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2126" w14:textId="12B81CD2" w:rsidR="00AE6065" w:rsidRPr="00AE6065" w:rsidRDefault="00AE6065" w:rsidP="002A587D">
      <w:pPr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br/>
      </w:r>
    </w:p>
    <w:p w14:paraId="59B78738" w14:textId="3884D479" w:rsidR="00AE6065" w:rsidRPr="002A587D" w:rsidRDefault="002A587D" w:rsidP="00AE6065">
      <w:pPr>
        <w:shd w:val="clear" w:color="auto" w:fill="F0F2F5"/>
        <w:spacing w:after="0" w:line="240" w:lineRule="auto"/>
        <w:rPr>
          <w:rFonts w:ascii="Arial" w:eastAsia="Times New Roman" w:hAnsi="Arial" w:cs="Arial"/>
          <w:b/>
          <w:bCs/>
          <w:color w:val="0A0A0A"/>
          <w:kern w:val="0"/>
          <w:sz w:val="40"/>
          <w:szCs w:val="40"/>
          <w:lang w:val="es-MX"/>
          <w14:ligatures w14:val="none"/>
        </w:rPr>
      </w:pPr>
      <w:r w:rsidRPr="000D7E36">
        <w:rPr>
          <w:rFonts w:ascii="Arial" w:eastAsia="Times New Roman" w:hAnsi="Arial" w:cs="Arial"/>
          <w:b/>
          <w:bCs/>
          <w:color w:val="0A0A0A"/>
          <w:kern w:val="0"/>
          <w:sz w:val="40"/>
          <w:szCs w:val="40"/>
          <w:highlight w:val="yellow"/>
          <w:lang w:val="es-MX"/>
          <w14:ligatures w14:val="none"/>
        </w:rPr>
        <w:t>M</w:t>
      </w:r>
      <w:r w:rsidR="00AE6065" w:rsidRPr="000D7E36">
        <w:rPr>
          <w:rFonts w:ascii="Arial" w:eastAsia="Times New Roman" w:hAnsi="Arial" w:cs="Arial"/>
          <w:b/>
          <w:bCs/>
          <w:color w:val="0A0A0A"/>
          <w:kern w:val="0"/>
          <w:sz w:val="40"/>
          <w:szCs w:val="40"/>
          <w:highlight w:val="yellow"/>
          <w:lang w:val="es-MX"/>
          <w14:ligatures w14:val="none"/>
        </w:rPr>
        <w:t xml:space="preserve">ejores </w:t>
      </w:r>
      <w:r w:rsidR="000D7E36" w:rsidRPr="000D7E36">
        <w:rPr>
          <w:rFonts w:ascii="Arial" w:eastAsia="Times New Roman" w:hAnsi="Arial" w:cs="Arial"/>
          <w:b/>
          <w:bCs/>
          <w:color w:val="0A0A0A"/>
          <w:kern w:val="0"/>
          <w:sz w:val="40"/>
          <w:szCs w:val="40"/>
          <w:highlight w:val="yellow"/>
          <w:lang w:val="es-MX"/>
          <w14:ligatures w14:val="none"/>
        </w:rPr>
        <w:t>prácticas</w:t>
      </w:r>
      <w:r w:rsidR="00AE6065" w:rsidRPr="000D7E36">
        <w:rPr>
          <w:rFonts w:ascii="Arial" w:eastAsia="Times New Roman" w:hAnsi="Arial" w:cs="Arial"/>
          <w:b/>
          <w:bCs/>
          <w:color w:val="0A0A0A"/>
          <w:kern w:val="0"/>
          <w:sz w:val="40"/>
          <w:szCs w:val="40"/>
          <w:highlight w:val="yellow"/>
          <w:lang w:val="es-MX"/>
          <w14:ligatures w14:val="none"/>
        </w:rPr>
        <w:t xml:space="preserve"> de sistemas </w:t>
      </w:r>
      <w:r w:rsidR="000D7E36" w:rsidRPr="000D7E36">
        <w:rPr>
          <w:rFonts w:ascii="Arial" w:eastAsia="Times New Roman" w:hAnsi="Arial" w:cs="Arial"/>
          <w:b/>
          <w:bCs/>
          <w:color w:val="0A0A0A"/>
          <w:kern w:val="0"/>
          <w:sz w:val="40"/>
          <w:szCs w:val="40"/>
          <w:highlight w:val="yellow"/>
          <w:lang w:val="es-MX"/>
          <w14:ligatures w14:val="none"/>
        </w:rPr>
        <w:t>éticos de denuncia</w:t>
      </w:r>
    </w:p>
    <w:p w14:paraId="70CB5611" w14:textId="77777777" w:rsidR="00AE6065" w:rsidRPr="00AE6065" w:rsidRDefault="00AE6065" w:rsidP="00AE606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56595E"/>
          <w:kern w:val="0"/>
          <w:sz w:val="18"/>
          <w:szCs w:val="18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56595E"/>
          <w:kern w:val="0"/>
          <w:sz w:val="18"/>
          <w:szCs w:val="18"/>
          <w:lang w:val="es-MX"/>
          <w14:ligatures w14:val="none"/>
        </w:rPr>
        <w:t>April 8, 2026</w:t>
      </w:r>
    </w:p>
    <w:p w14:paraId="43B1CB81" w14:textId="77777777" w:rsid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Las mejores prácticas para implementar sistemas éticos, ya sea en el ámbito organizacional, tecnológico o profesional, se centran en transformar los valores teóricos en acciones concretas y medibles.</w:t>
      </w:r>
    </w:p>
    <w:p w14:paraId="7A2FA877" w14:textId="77777777" w:rsidR="00FE654D" w:rsidRPr="00AE6065" w:rsidRDefault="00FE654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16D8DB1F" w14:textId="43CF2686" w:rsidR="00AE6065" w:rsidRPr="00AE6065" w:rsidRDefault="00FE654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 xml:space="preserve">MEJOR PRACTICA # </w:t>
      </w:r>
      <w:r w:rsidR="00AE6065"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1. Definición y Compromiso Organizacional</w:t>
      </w:r>
    </w:p>
    <w:p w14:paraId="185B0423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Para que un sistema ético funcione, debe nacer de una estructura sólida y un compromiso visible desde el liderazgo. </w:t>
      </w:r>
    </w:p>
    <w:p w14:paraId="76BA7E51" w14:textId="77777777" w:rsidR="00AE6065" w:rsidRPr="00AE6065" w:rsidRDefault="00AE6065" w:rsidP="00AE606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Código de Ética y Conducta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Es fundamental establecer un documento que defina los principios rectores (honestidad, respeto, transparencia) y las expectativas de comportamiento.</w:t>
      </w:r>
    </w:p>
    <w:p w14:paraId="6B8CCDD4" w14:textId="77777777" w:rsidR="00AE6065" w:rsidRPr="00AE6065" w:rsidRDefault="00AE6065" w:rsidP="00AE606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Liderazgo Ejemplar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El "tono en la cima" es crucial; los líderes deben ser los primeros en practicar y defender los valores corporativos.</w:t>
      </w:r>
    </w:p>
    <w:p w14:paraId="13C12725" w14:textId="77777777" w:rsidR="00AE6065" w:rsidRPr="00AE6065" w:rsidRDefault="00AE6065" w:rsidP="00AE606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Alineación de Valores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Los valores personales de los empleados deben encontrar eco en los principios de la organización, integrando conceptos como la puntualidad y la responsabilidad moral. </w:t>
      </w:r>
    </w:p>
    <w:p w14:paraId="740763EC" w14:textId="3C366B66" w:rsidR="00AE6065" w:rsidRPr="00AE6065" w:rsidRDefault="00AE6065" w:rsidP="00AE6065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>Sustentarse +4</w:t>
      </w:r>
    </w:p>
    <w:p w14:paraId="5A913863" w14:textId="1987C014" w:rsidR="00AE6065" w:rsidRPr="00AE6065" w:rsidRDefault="00FE654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 xml:space="preserve">MEJOR PRACTICA # </w:t>
      </w:r>
      <w:r w:rsidR="00AE6065"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2. Mecanismos de Aplicación y Control</w:t>
      </w:r>
    </w:p>
    <w:p w14:paraId="102D1E49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Un sistema ético requiere herramientas que permitan supervisar y denunciar sin miedo a represalias. </w:t>
      </w:r>
    </w:p>
    <w:p w14:paraId="2DEF94B6" w14:textId="77777777" w:rsidR="00AE6065" w:rsidRPr="00AE6065" w:rsidRDefault="00AE6065" w:rsidP="00AE6065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Canales de Denuncia Seguros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Implementar mecanismos de protección para quienes reportan comportamientos antiéticos o corrupción.</w:t>
      </w:r>
    </w:p>
    <w:p w14:paraId="5B28DAD0" w14:textId="77777777" w:rsidR="00AE6065" w:rsidRPr="00AE6065" w:rsidRDefault="00AE6065" w:rsidP="00AE6065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Auditorías y Monitoreo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El uso de software especializado o inteligencia artificial para el monitoreo ético ayuda a detectar desviaciones en tiempo real.</w:t>
      </w:r>
    </w:p>
    <w:p w14:paraId="495F4F74" w14:textId="77777777" w:rsidR="00AE6065" w:rsidRPr="00AE6065" w:rsidRDefault="00AE6065" w:rsidP="00AE6065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Comités de Ética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Crear grupos dedicados a resolver dilemas complejos y a actualizar las políticas según el contexto social y legal. </w:t>
      </w:r>
    </w:p>
    <w:p w14:paraId="6877F293" w14:textId="0EC2E9FF" w:rsidR="00AE6065" w:rsidRPr="00AE6065" w:rsidRDefault="00AE6065" w:rsidP="00AE6065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>universidad de Cataluña +4</w:t>
      </w:r>
    </w:p>
    <w:p w14:paraId="5CA1DEA5" w14:textId="1AFD63A7" w:rsidR="00AE6065" w:rsidRPr="00AE6065" w:rsidRDefault="00FE654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 xml:space="preserve">MEJOR PRACTICA # </w:t>
      </w:r>
      <w:r w:rsidR="00AE6065"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3. Educación y Cultura Ética</w:t>
      </w:r>
    </w:p>
    <w:p w14:paraId="48E759B3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La ética no es estática; requiere formación continua para internalizar los principios. </w:t>
      </w:r>
    </w:p>
    <w:p w14:paraId="6E69083C" w14:textId="77777777" w:rsidR="00AE6065" w:rsidRPr="00AE6065" w:rsidRDefault="00AE6065" w:rsidP="00AE6065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Capacitación Continua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Realizar talleres y cursos sobre ética aplicada para que el personal sepa cómo actuar ante dilemas difíciles.</w:t>
      </w:r>
    </w:p>
    <w:p w14:paraId="4E6DC854" w14:textId="77777777" w:rsidR="00AE6065" w:rsidRPr="00AE6065" w:rsidRDefault="00AE6065" w:rsidP="00AE6065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lastRenderedPageBreak/>
        <w:t>Deliberación Inteligente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Fomentar espacios de diálogo donde se usen razones transparentes y públicas para elegir la mejor opción ante situaciones indeterminadas.</w:t>
      </w:r>
    </w:p>
    <w:p w14:paraId="64AB12F5" w14:textId="77777777" w:rsidR="00AE6065" w:rsidRPr="00AE6065" w:rsidRDefault="00AE6065" w:rsidP="00AE6065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Comunicación Interna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Difundir constantemente los éxitos éticos y los valores de la empresa para mantenerlos presentes en la cultura organizacional. </w:t>
      </w:r>
    </w:p>
    <w:p w14:paraId="203D1333" w14:textId="5EC81C5B" w:rsidR="00AE6065" w:rsidRPr="00AE6065" w:rsidRDefault="00FE654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 xml:space="preserve">MEJOR PRACTICA # </w:t>
      </w:r>
      <w:r w:rsidR="00AE6065"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4. Ética Aplicada a la Tecnología (IA)</w:t>
      </w:r>
    </w:p>
    <w:p w14:paraId="62163EC7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En el desarrollo de sistemas tecnológicos como la Inteligencia Artificial, las prácticas se vuelven más técnicas y normativas.</w:t>
      </w:r>
    </w:p>
    <w:p w14:paraId="0A733B6D" w14:textId="77777777" w:rsidR="00AE6065" w:rsidRPr="00AE6065" w:rsidRDefault="00AE6065" w:rsidP="00AE6065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Marco Normativo (AI Act)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Alinearse con regulaciones internacionales y nacionales que exigen transparencia y responsabilidad en los algoritmos.</w:t>
      </w:r>
    </w:p>
    <w:p w14:paraId="01BB83FE" w14:textId="77777777" w:rsidR="00AE6065" w:rsidRPr="00AE6065" w:rsidRDefault="00AE6065" w:rsidP="00AE6065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Diseño Ético desde el Inicio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Incorporar principios de no maleficencia, justicia y autonomía en el desarrollo de software y modelos de datos.</w:t>
      </w:r>
    </w:p>
    <w:p w14:paraId="11C34E04" w14:textId="77777777" w:rsidR="00AE6065" w:rsidRPr="00AE6065" w:rsidRDefault="00AE6065" w:rsidP="00AE6065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Transparencia Algorítmica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Asegurar que las decisiones tomadas por sistemas automatizados puedan ser explicadas y auditadas por humanos. </w:t>
      </w:r>
    </w:p>
    <w:p w14:paraId="3CB45337" w14:textId="76410793" w:rsidR="00AE6065" w:rsidRPr="00AE6065" w:rsidRDefault="00FE654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 xml:space="preserve">MEJOR </w:t>
      </w:r>
      <w:r w:rsidR="000D7E36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P</w:t>
      </w:r>
      <w:r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 xml:space="preserve">RACTICA # </w:t>
      </w:r>
      <w:r w:rsidR="00AE6065"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5. Principios Universales de Acción</w:t>
      </w:r>
    </w:p>
    <w:p w14:paraId="6CE9372D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Cualquier sistema ético robusto debe respetar cuatro pilares fundamentales conocidos en la ética clínica y aplicables a otros campos:</w:t>
      </w:r>
    </w:p>
    <w:p w14:paraId="49F69D27" w14:textId="77777777" w:rsidR="00AE6065" w:rsidRPr="00AE6065" w:rsidRDefault="00AE6065" w:rsidP="00AE6065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Beneficencia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Actuar siempre buscando el bienestar de los involucrados.</w:t>
      </w:r>
    </w:p>
    <w:p w14:paraId="14F7B8E9" w14:textId="77777777" w:rsidR="00AE6065" w:rsidRPr="00AE6065" w:rsidRDefault="00AE6065" w:rsidP="00AE6065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No Maleficencia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El compromiso básico de no causar daño intencionado.</w:t>
      </w:r>
    </w:p>
    <w:p w14:paraId="7E7D9104" w14:textId="77777777" w:rsidR="00AE6065" w:rsidRPr="00AE6065" w:rsidRDefault="00AE6065" w:rsidP="00AE6065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Autonomía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Respetar la capacidad de elección de los individuos (consentimiento informado).</w:t>
      </w:r>
    </w:p>
    <w:p w14:paraId="32314682" w14:textId="77777777" w:rsidR="00AE6065" w:rsidRPr="00FE654D" w:rsidRDefault="00AE6065" w:rsidP="00AE6065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Justicia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Garantizar la equidad en la distribución de beneficios y cargas. </w:t>
      </w:r>
    </w:p>
    <w:p w14:paraId="2344DD75" w14:textId="77777777" w:rsidR="00FE654D" w:rsidRPr="002A587D" w:rsidRDefault="00FE654D" w:rsidP="00FE654D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</w:p>
    <w:p w14:paraId="2530A795" w14:textId="77777777" w:rsidR="00797F5F" w:rsidRDefault="00797F5F" w:rsidP="00AE6065">
      <w:pPr>
        <w:shd w:val="clear" w:color="auto" w:fill="F0F2F5"/>
        <w:spacing w:after="0" w:line="240" w:lineRule="auto"/>
        <w:rPr>
          <w:rFonts w:ascii="Arial" w:eastAsia="Times New Roman" w:hAnsi="Arial" w:cs="Arial"/>
          <w:color w:val="0A0A0A"/>
          <w:kern w:val="0"/>
          <w:highlight w:val="yellow"/>
          <w:lang w:val="es-MX"/>
          <w14:ligatures w14:val="none"/>
        </w:rPr>
      </w:pPr>
    </w:p>
    <w:p w14:paraId="2E01480E" w14:textId="1081DD3F" w:rsidR="00AE6065" w:rsidRPr="00AE6065" w:rsidRDefault="000D7E36" w:rsidP="00AE6065">
      <w:pPr>
        <w:shd w:val="clear" w:color="auto" w:fill="F0F2F5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:lang w:val="es-MX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highlight w:val="yellow"/>
          <w:lang w:val="es-MX"/>
          <w14:ligatures w14:val="none"/>
        </w:rPr>
        <w:t>P</w:t>
      </w:r>
      <w:r w:rsidR="00AE6065" w:rsidRPr="00A73EBA">
        <w:rPr>
          <w:rFonts w:ascii="Arial" w:eastAsia="Times New Roman" w:hAnsi="Arial" w:cs="Arial"/>
          <w:color w:val="0A0A0A"/>
          <w:kern w:val="0"/>
          <w:highlight w:val="yellow"/>
          <w:lang w:val="es-MX"/>
          <w14:ligatures w14:val="none"/>
        </w:rPr>
        <w:t>rincipales criterios de denuncia que existen en las empresas mexicanas de retaill y farmaceuticas</w:t>
      </w:r>
    </w:p>
    <w:p w14:paraId="023619E1" w14:textId="6A9AF872" w:rsidR="00AE6065" w:rsidRPr="00AE6065" w:rsidRDefault="00AE6065" w:rsidP="00AE606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56595E"/>
          <w:kern w:val="0"/>
          <w:sz w:val="18"/>
          <w:szCs w:val="18"/>
          <w:lang w:val="es-MX"/>
          <w14:ligatures w14:val="none"/>
        </w:rPr>
      </w:pPr>
    </w:p>
    <w:p w14:paraId="708B8994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Para obtener un benchmark efectivo entre los sectores de retail y farmacéutico en México, es necesario distinguir entre los criterios de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cumplimiento normativo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(regulados por autoridades como COFEPRIS) y los de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ética corporativa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(gestionados por canales de denuncia internos).</w:t>
      </w:r>
    </w:p>
    <w:p w14:paraId="3429DF7D" w14:textId="2985E1EC" w:rsid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A </w:t>
      </w:r>
      <w:r w:rsidR="00FE654D"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continuación,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 se presenta una comparativa de los principales criterios de denuncia utilizados en ambos sectores en México:</w:t>
      </w:r>
    </w:p>
    <w:p w14:paraId="22256FD5" w14:textId="77777777" w:rsidR="002A587D" w:rsidRDefault="002A587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5E78C15B" w14:textId="77777777" w:rsidR="002A587D" w:rsidRDefault="002A587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38291432" w14:textId="77777777" w:rsidR="002A587D" w:rsidRDefault="002A587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4EF5BEFE" w14:textId="77777777" w:rsidR="002A587D" w:rsidRDefault="002A587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385C4787" w14:textId="77777777" w:rsidR="002A587D" w:rsidRDefault="002A587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39574F48" w14:textId="77777777" w:rsidR="002A587D" w:rsidRDefault="002A587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615CA07D" w14:textId="77777777" w:rsidR="002A587D" w:rsidRPr="00AE6065" w:rsidRDefault="002A587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456F9E65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Benchmark de Criterios de Denuncia: Retail vs. Farmacéutica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2959"/>
        <w:gridCol w:w="4522"/>
      </w:tblGrid>
      <w:tr w:rsidR="00AE6065" w:rsidRPr="00AE6065" w14:paraId="7E365734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661C5651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Criterio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68284228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Sector Retail (Comercio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Minorista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6B7EE57A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Sector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Farmacéutico</w:t>
            </w:r>
            <w:proofErr w:type="spellEnd"/>
          </w:p>
        </w:tc>
      </w:tr>
      <w:tr w:rsidR="00AE6065" w:rsidRPr="00FE654D" w14:paraId="2F43DA31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5BC56A9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Enfoque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Principal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555531C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Fraude operativo, pérdida de inventario y acoso laboral.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562181C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Seguridad del paciente, integridad científica y transparencia comercial.</w:t>
            </w:r>
          </w:p>
        </w:tc>
      </w:tr>
      <w:tr w:rsidR="00AE6065" w:rsidRPr="00FE654D" w14:paraId="6E5D8F5E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916527B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Tipos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Denuncia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Comunes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86719DE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Robo hormiga, corrupción con proveedores y discriminación en tienda.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65823AE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Reacciones adversas (farmacovigilancia), defectos de calidad y sobornos a profesionales de salud.</w:t>
            </w:r>
          </w:p>
        </w:tc>
      </w:tr>
      <w:tr w:rsidR="00AE6065" w:rsidRPr="00FE654D" w14:paraId="5F0D1A40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51FC17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Organismo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Referencia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240CA68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Secretaría del Trabajo (STPS) para quejas laborales.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AA1DFA1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CETIFARMA</w:t>
            </w: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 (autorregulación) y </w:t>
            </w: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COFEPRIS</w:t>
            </w: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 (regulación sanitaria).</w:t>
            </w:r>
          </w:p>
        </w:tc>
      </w:tr>
      <w:tr w:rsidR="00AE6065" w:rsidRPr="00FE654D" w14:paraId="26E0A8DC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4B4DF45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Regulación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Clave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E6219F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Ley Federal del Trabajo y NOM-035 (riesgos psicosociales).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CA4BC83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NOM-059 (buenas prácticas) y el Código de Ética y Transparencia de CETIFARMA.</w:t>
            </w:r>
          </w:p>
        </w:tc>
      </w:tr>
      <w:tr w:rsidR="00AE6065" w:rsidRPr="00FE654D" w14:paraId="327D22F4" w14:textId="77777777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3BACD67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Confidencialidad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06694DB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Prioridad en anonimato para evitar represalias internas.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A693E0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Alta rigurosidad en el registro de datos para trazabilidad legal de productos.</w:t>
            </w:r>
          </w:p>
        </w:tc>
      </w:tr>
    </w:tbl>
    <w:p w14:paraId="05B2CA7A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Diferencias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 xml:space="preserve"> 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Estratégicas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 xml:space="preserve"> 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en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 xml:space="preserve"> México</w:t>
      </w:r>
    </w:p>
    <w:p w14:paraId="370E6A03" w14:textId="77777777" w:rsidR="00AE6065" w:rsidRDefault="00AE6065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Sector Farmacéutico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Las denuncias están fuertemente vinculadas al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Compliance Sanitario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 Los criterios incluyen la notificación obligatoria de sospechas de reacciones adversas y fallas en la cadena de frío. Además, organizaciones líderes como </w:t>
      </w:r>
      <w:hyperlink r:id="rId6" w:tgtFrame="_blank" w:history="1">
        <w:r w:rsidRPr="00AE6065">
          <w:rPr>
            <w:rFonts w:ascii="Arial" w:eastAsia="Times New Roman" w:hAnsi="Arial" w:cs="Arial"/>
            <w:color w:val="1558D6"/>
            <w:kern w:val="0"/>
            <w:u w:val="single"/>
            <w:lang w:val="es-MX"/>
            <w14:ligatures w14:val="none"/>
          </w:rPr>
          <w:t>Pisa Farmacéutica</w:t>
        </w:r>
      </w:hyperlink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y 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Sanfer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se rigen por los </w:t>
      </w:r>
      <w:hyperlink r:id="rId7" w:tgtFrame="_blank" w:history="1">
        <w:r w:rsidRPr="00AE6065">
          <w:rPr>
            <w:rFonts w:ascii="Arial" w:eastAsia="Times New Roman" w:hAnsi="Arial" w:cs="Arial"/>
            <w:color w:val="1558D6"/>
            <w:kern w:val="0"/>
            <w:u w:val="single"/>
            <w:lang w:val="es-MX"/>
            <w14:ligatures w14:val="none"/>
          </w:rPr>
          <w:t>Principios de Integridad de CETIFARMA</w:t>
        </w:r>
      </w:hyperlink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para evitar conflictos de interés en la promoción de medicamentos.</w:t>
      </w:r>
    </w:p>
    <w:p w14:paraId="7A11169A" w14:textId="77777777" w:rsidR="0091682F" w:rsidRDefault="0091682F" w:rsidP="0091682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2F415F66" w14:textId="77777777" w:rsidR="0091682F" w:rsidRDefault="0091682F" w:rsidP="0091682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5FE4541F" w14:textId="77777777" w:rsidR="0091682F" w:rsidRPr="00AE6065" w:rsidRDefault="0091682F" w:rsidP="0091682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3F05B7B4" w14:textId="77777777" w:rsidR="00AE6065" w:rsidRPr="00AE6065" w:rsidRDefault="00AE6065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lastRenderedPageBreak/>
        <w:t>Sector Retail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Se enfoca en la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eficiencia operativa y la cultura organizacional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 Los criterios suelen priorizar el reporte de faltas a la probidad, uso indebido de recursos y conflictos de interés con compradores o clientes. Empresas de gran escala como </w:t>
      </w:r>
      <w:hyperlink r:id="rId8" w:tgtFrame="_blank" w:history="1">
        <w:r w:rsidRPr="00AE6065">
          <w:rPr>
            <w:rFonts w:ascii="Arial" w:eastAsia="Times New Roman" w:hAnsi="Arial" w:cs="Arial"/>
            <w:color w:val="1558D6"/>
            <w:kern w:val="0"/>
            <w:u w:val="single"/>
            <w:lang w:val="es-MX"/>
            <w14:ligatures w14:val="none"/>
          </w:rPr>
          <w:t>Farmacias del Ahorro</w:t>
        </w:r>
      </w:hyperlink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o Farmacias Guadalajara combinan ambos mundos, requiriendo canales duales: uno para ética laboral y otro para cumplimiento sanitario. </w:t>
      </w:r>
    </w:p>
    <w:p w14:paraId="5A6A3FB4" w14:textId="77777777" w:rsidR="002A587D" w:rsidRPr="00FE654D" w:rsidRDefault="002A587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53B085DE" w14:textId="77777777" w:rsidR="002A587D" w:rsidRPr="00FE654D" w:rsidRDefault="002A587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1B7781A3" w14:textId="391AC97D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Recomendaciones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 xml:space="preserve"> de 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Implementación</w:t>
      </w:r>
      <w:proofErr w:type="spellEnd"/>
    </w:p>
    <w:p w14:paraId="52B51764" w14:textId="77777777" w:rsidR="00AE6065" w:rsidRPr="00AE6065" w:rsidRDefault="00AE6065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Multicanalidad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En México, es estándar ofrecer acceso 24/7 vía plataforma web, telefónica y correo electrónico.</w:t>
      </w:r>
    </w:p>
    <w:p w14:paraId="084F349E" w14:textId="77777777" w:rsidR="00AE6065" w:rsidRPr="00AE6065" w:rsidRDefault="00AE6065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Investigación Imparcial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Las mejores prácticas sugieren que el receptor de la denuncia no sea "juez y parte"; por ello, se suelen utilizar terceros especializados para la gestión inicial.</w:t>
      </w:r>
    </w:p>
    <w:p w14:paraId="61A24A58" w14:textId="77777777" w:rsidR="00AE6065" w:rsidRPr="00AE6065" w:rsidRDefault="00AE6065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Seguimiento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Un benchmark aceptable incluye tiempos de respuesta de 48 a 72 horas para la confirmación de recepción y plazos definidos para la resolución de la investigación. </w:t>
      </w:r>
    </w:p>
    <w:p w14:paraId="7AA28339" w14:textId="77777777" w:rsidR="002A587D" w:rsidRDefault="00AE6065" w:rsidP="002A587D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proofErr w:type="gramStart"/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>.</w:t>
      </w:r>
      <w:proofErr w:type="spellStart"/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>tech</w:t>
      </w:r>
      <w:proofErr w:type="spellEnd"/>
      <w:proofErr w:type="gramEnd"/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> +2</w:t>
      </w:r>
    </w:p>
    <w:p w14:paraId="22F49A3E" w14:textId="77777777" w:rsidR="002A587D" w:rsidRDefault="002A587D" w:rsidP="002A587D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</w:p>
    <w:p w14:paraId="004A32C5" w14:textId="4958EA13" w:rsidR="00AE6065" w:rsidRPr="002A587D" w:rsidRDefault="002A587D" w:rsidP="002A587D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In</w:t>
      </w:r>
      <w:r w:rsidR="00AE6065"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dicadores clave (KPIs)</w:t>
      </w:r>
      <w:r w:rsidR="00AE6065"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 para medir la efectividad de estos canales </w:t>
      </w:r>
    </w:p>
    <w:p w14:paraId="2B575564" w14:textId="184E66DE" w:rsidR="00AE6065" w:rsidRPr="002A587D" w:rsidRDefault="00AE6065" w:rsidP="00AE6065">
      <w:pPr>
        <w:shd w:val="clear" w:color="auto" w:fill="FFFFFF"/>
        <w:spacing w:after="0" w:line="240" w:lineRule="atLeast"/>
        <w:ind w:left="720"/>
        <w:textAlignment w:val="center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211A54CF" w14:textId="474D4A97" w:rsidR="00AE6065" w:rsidRPr="00AE6065" w:rsidRDefault="00AE6065" w:rsidP="00AE606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56595E"/>
          <w:kern w:val="0"/>
          <w:sz w:val="18"/>
          <w:szCs w:val="18"/>
          <w:lang w:val="es-MX"/>
          <w14:ligatures w14:val="none"/>
        </w:rPr>
      </w:pPr>
    </w:p>
    <w:p w14:paraId="0A344D03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Los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Indicadores Clave de Desempeño (KPIs)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permiten transformar el cumplimiento ético en datos medibles para la toma de decisiones. En México, los sectores de retail y farmacéutico utilizan métricas distintas debido a sus riesgos operativos y regulatorios específicos.</w:t>
      </w:r>
    </w:p>
    <w:p w14:paraId="137B2E54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1. KPIs Fundamentales (Benchmark General)</w:t>
      </w:r>
    </w:p>
    <w:p w14:paraId="77AD15DE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Tanto en retail como en farmacéutica, las empresas mexicanas líderes monitorean estos indicadores de eficiencia:</w:t>
      </w:r>
    </w:p>
    <w:p w14:paraId="462CDF2F" w14:textId="77777777" w:rsidR="00AE6065" w:rsidRPr="00AE6065" w:rsidRDefault="00AE6065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Tiempo de Cierre de Casos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El promedio de la industria es cerrar casos en menos de 30 días, aunque empresas de alto desempeño logran cierres </w:t>
      </w:r>
      <w:hyperlink r:id="rId9" w:tgtFrame="_blank" w:history="1">
        <w:r w:rsidRPr="00AE6065">
          <w:rPr>
            <w:rFonts w:ascii="Arial" w:eastAsia="Times New Roman" w:hAnsi="Arial" w:cs="Arial"/>
            <w:color w:val="1558D6"/>
            <w:kern w:val="0"/>
            <w:u w:val="single"/>
            <w:lang w:val="es-MX"/>
            <w14:ligatures w14:val="none"/>
          </w:rPr>
          <w:t>43% más rápidos</w:t>
        </w:r>
      </w:hyperlink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que el promedio.</w:t>
      </w:r>
    </w:p>
    <w:p w14:paraId="427AD987" w14:textId="77777777" w:rsidR="00AE6065" w:rsidRPr="00AE6065" w:rsidRDefault="00AE6065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Tasa de Sustanciación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: Porcentaje de denuncias que resultan ser verdaderas tras la investigación. </w:t>
      </w:r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Un benchmark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saludable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ronda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55%</w:t>
      </w:r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.</w:t>
      </w:r>
    </w:p>
    <w:p w14:paraId="7DF7E682" w14:textId="77777777" w:rsidR="00AE6065" w:rsidRPr="00AE6065" w:rsidRDefault="00AE6065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lastRenderedPageBreak/>
        <w:t>Tasa de Anonimato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Proporción de denunciantes que eligen no revelar su identidad. Un alto nivel de reportes anónimos (frente a los auto-identificados) suele indicar una cultura que aún teme represalias.</w:t>
      </w:r>
    </w:p>
    <w:p w14:paraId="2A52FA98" w14:textId="77777777" w:rsidR="00AE6065" w:rsidRPr="00AE6065" w:rsidRDefault="00AE6065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Volumen de Reportes por Empleado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Se estima una mediana de reportes que ha ido en aumento, reflejando una mayor confianza en los canales internos. </w:t>
      </w:r>
    </w:p>
    <w:p w14:paraId="4C646C50" w14:textId="77777777" w:rsidR="00AE6065" w:rsidRPr="00AE6065" w:rsidRDefault="00AE6065" w:rsidP="00AE6065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noProof/>
          <w:color w:val="0A0A0A"/>
          <w:kern w:val="0"/>
          <w14:ligatures w14:val="none"/>
        </w:rPr>
        <w:drawing>
          <wp:inline distT="0" distB="0" distL="0" distR="0" wp14:anchorId="5ACD57EB" wp14:editId="12B2BF18">
            <wp:extent cx="154305" cy="154305"/>
            <wp:effectExtent l="0" t="0" r="0" b="0"/>
            <wp:docPr id="31" name="Imagen 137" descr="Lex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exolog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>Lexology +2</w:t>
      </w:r>
    </w:p>
    <w:p w14:paraId="439C23C3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2. KPIs Específicos por Sector (México 2024-2025)</w:t>
      </w:r>
    </w:p>
    <w:p w14:paraId="5814BC7E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Sector Farmacéutico (Foco en Cumplimiento y Calidad)</w:t>
      </w:r>
    </w:p>
    <w:p w14:paraId="6A17F84F" w14:textId="7318C61F" w:rsidR="00AE6065" w:rsidRPr="00AE6065" w:rsidRDefault="00AE6065" w:rsidP="002A58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Las métricas en este sector están alineadas con las normativas 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Eficacia de CAPA (Acciones Correctivas y Preventivas)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Porcentaje de acciones implementadas con éxito tras una denuncia de calidad o ética.</w:t>
      </w:r>
    </w:p>
    <w:p w14:paraId="349DE6CF" w14:textId="77777777" w:rsidR="00AE6065" w:rsidRPr="00AE6065" w:rsidRDefault="00AE6065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Índice de Farmacovigilancia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Tiempo de respuesta y reporte ante denuncias de reacciones adversas, crítico para mantener registros ante la autoridad sanitaria.</w:t>
      </w:r>
    </w:p>
    <w:p w14:paraId="28AC738F" w14:textId="77777777" w:rsidR="00AE6065" w:rsidRPr="00AE6065" w:rsidRDefault="00AE6065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Cumplimiento de Auditorías Éticas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Número y severidad de hallazgos en auditorías internas comparado con el año anterior.</w:t>
      </w:r>
    </w:p>
    <w:p w14:paraId="7AD9FF0D" w14:textId="77777777" w:rsidR="00AE6065" w:rsidRPr="00AE6065" w:rsidRDefault="00AE6065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Transparencia en Interacciones con Profesionales de la Salud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Porcentaje de eventos o patrocinios que cumplen con los criterios de integridad del </w:t>
      </w:r>
      <w:hyperlink r:id="rId11" w:tgtFrame="_blank" w:history="1">
        <w:r w:rsidRPr="00AE6065">
          <w:rPr>
            <w:rFonts w:ascii="Arial" w:eastAsia="Times New Roman" w:hAnsi="Arial" w:cs="Arial"/>
            <w:color w:val="1558D6"/>
            <w:kern w:val="0"/>
            <w:u w:val="single"/>
            <w:lang w:val="es-MX"/>
            <w14:ligatures w14:val="none"/>
          </w:rPr>
          <w:t>Código de Ética de CETIFARMA</w:t>
        </w:r>
      </w:hyperlink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 </w:t>
      </w:r>
    </w:p>
    <w:p w14:paraId="181A8837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Sector Retail (Foco en Operación y RR.HH.)</w:t>
      </w:r>
    </w:p>
    <w:p w14:paraId="4CE86E70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El retail prioriza el control de inventarios y el clima laboral bajo la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NOM-035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</w:t>
      </w:r>
    </w:p>
    <w:p w14:paraId="0BE18AF8" w14:textId="77777777" w:rsidR="00AE6065" w:rsidRPr="00AE6065" w:rsidRDefault="00AE6065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Distribución de Categorías de Denuncia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En México, más del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50%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de los reportes suelen concentrarse en temas de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Recursos Humanos, Diversidad e Inclusión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</w:t>
      </w:r>
    </w:p>
    <w:p w14:paraId="669CFC1F" w14:textId="77777777" w:rsidR="00AE6065" w:rsidRPr="00AE6065" w:rsidRDefault="00AE6065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Índice de Denuncias por Acoso o Discriminación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Medir la frecuencia de estos reportes ayuda a identificar sucursales o regiones con problemas culturales específicos.</w:t>
      </w:r>
    </w:p>
    <w:p w14:paraId="2F811BA9" w14:textId="77777777" w:rsidR="00AE6065" w:rsidRPr="00AE6065" w:rsidRDefault="00AE6065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Impacto Financiero de Fraudes Detectados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Monto recuperado o pérdida evitada gracias a denuncias sobre robo interno o corrupción de proveedores.</w:t>
      </w:r>
    </w:p>
    <w:p w14:paraId="070EF98A" w14:textId="77777777" w:rsidR="00AE6065" w:rsidRPr="00AE6065" w:rsidRDefault="00AE6065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Rotación de Personal vs. Clima Ético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Correlación entre las tiendas con más denuncias "no resueltas" y la tasa de abandono de empleados. </w:t>
      </w:r>
    </w:p>
    <w:p w14:paraId="12BAC0AC" w14:textId="77777777" w:rsidR="0091682F" w:rsidRDefault="0091682F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01743033" w14:textId="77777777" w:rsidR="0091682F" w:rsidRDefault="0091682F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32A91A59" w14:textId="77777777" w:rsidR="0091682F" w:rsidRDefault="0091682F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592780C1" w14:textId="77777777" w:rsidR="0091682F" w:rsidRDefault="0091682F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570848D6" w14:textId="77777777" w:rsidR="0091682F" w:rsidRDefault="0091682F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4BADFFEB" w14:textId="5B834C05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lastRenderedPageBreak/>
        <w:t>3. Canales de Recepción más Utilizados</w:t>
      </w:r>
    </w:p>
    <w:p w14:paraId="6D3FC178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De acuerdo con las tendencias actuales en Latinoamérica para 2025:</w:t>
      </w:r>
    </w:p>
    <w:p w14:paraId="41EE1666" w14:textId="77777777" w:rsidR="00AE6065" w:rsidRPr="00AE6065" w:rsidRDefault="00AE6065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Plataformas Digitales y Webforms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Siguen ganando terreno sobre las líneas telefónicas tradicionales debido a la facilidad de adjuntar evidencia.</w:t>
      </w:r>
    </w:p>
    <w:p w14:paraId="65DE1FFE" w14:textId="77777777" w:rsidR="00AE6065" w:rsidRPr="00AE6065" w:rsidRDefault="00AE6065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Uso de Inteligencia Artificial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Se está integrando IA para el triaje inicial de denuncias, permitiendo categorizar casos críticos de forma inmediata. </w:t>
      </w:r>
    </w:p>
    <w:p w14:paraId="51A599CA" w14:textId="77777777" w:rsidR="0091682F" w:rsidRDefault="0091682F" w:rsidP="00AE606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56595E"/>
          <w:kern w:val="0"/>
          <w:sz w:val="18"/>
          <w:szCs w:val="18"/>
          <w:lang w:val="es-MX"/>
          <w14:ligatures w14:val="none"/>
        </w:rPr>
      </w:pPr>
    </w:p>
    <w:p w14:paraId="2F8D3D66" w14:textId="77777777" w:rsidR="0091682F" w:rsidRDefault="0091682F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5733BFA8" w14:textId="6C165379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Para la industria del 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retail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 xml:space="preserve"> en México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, los KPIs de ética y denuncia se han vuelto herramientas críticas de operación. En un mercado donde el factor humano y el inventario son los activos más sensibles, las métricas permiten identificar "focos rojos" antes de que escalen a pérdidas financieras o crisis reputacionales.</w:t>
      </w:r>
    </w:p>
    <w:p w14:paraId="774C7EFF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1. KPIs Operativos de la Línea Ética (Benchmark Retail)</w:t>
      </w:r>
    </w:p>
    <w:p w14:paraId="4CB0FD37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Estos indicadores miden qué tan eficiente es la empresa para procesar y resolver quejas:</w:t>
      </w:r>
    </w:p>
    <w:p w14:paraId="3CEEF522" w14:textId="77777777" w:rsidR="00AE6065" w:rsidRPr="00AE6065" w:rsidRDefault="00AE6065">
      <w:pPr>
        <w:numPr>
          <w:ilvl w:val="0"/>
          <w:numId w:val="1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Tiempo de Resolución de Casos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En el retail mexicano de alto desempeño, el objetivo es cerrar investigaciones en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menos de 30 días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 Empresas con procesos optimizados logran cierres hasta un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43% más rápidos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que el promedio global.</w:t>
      </w:r>
    </w:p>
    <w:p w14:paraId="363EDE23" w14:textId="77777777" w:rsidR="00AE6065" w:rsidRPr="00AE6065" w:rsidRDefault="00AE6065">
      <w:pPr>
        <w:numPr>
          <w:ilvl w:val="0"/>
          <w:numId w:val="1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Tasa de Sustanciación (Validación)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Porcentaje de denuncias que resultan ser ciertas. Un benchmark saludable en el sector se ubica cerca del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55%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 Si es muy bajo, la línea se usa para quejas triviales; si es muy alto, podría haber subreporte de casos complejos.</w:t>
      </w:r>
    </w:p>
    <w:p w14:paraId="24DCB4D1" w14:textId="77777777" w:rsidR="00AE6065" w:rsidRPr="00AE6065" w:rsidRDefault="00AE6065">
      <w:pPr>
        <w:numPr>
          <w:ilvl w:val="0"/>
          <w:numId w:val="1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Tasa de Anonimato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Proporción de empleados que no revelan su identidad. Un alto nivel de reportes anónimos suele indicar una cultura donde persiste el miedo a las represalias.</w:t>
      </w:r>
    </w:p>
    <w:p w14:paraId="42117012" w14:textId="77777777" w:rsidR="00AE6065" w:rsidRPr="00AE6065" w:rsidRDefault="00AE6065">
      <w:pPr>
        <w:numPr>
          <w:ilvl w:val="0"/>
          <w:numId w:val="1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Nivel de Confianza (Integrity Index)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Algunas empresas líderes en México, como </w:t>
      </w:r>
      <w:hyperlink r:id="rId12" w:tgtFrame="_blank" w:history="1">
        <w:r w:rsidRPr="00AE6065">
          <w:rPr>
            <w:rFonts w:ascii="Arial" w:eastAsia="Times New Roman" w:hAnsi="Arial" w:cs="Arial"/>
            <w:color w:val="1558D6"/>
            <w:kern w:val="0"/>
            <w:u w:val="single"/>
            <w:lang w:val="es-MX"/>
            <w14:ligatures w14:val="none"/>
          </w:rPr>
          <w:t>Walmart</w:t>
        </w:r>
      </w:hyperlink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, miden la cultura ética mediante encuestas anuales con preguntas específicas sobre la confianza en el proceso de denuncia. </w:t>
      </w:r>
    </w:p>
    <w:p w14:paraId="32053A95" w14:textId="77777777" w:rsidR="00AE6065" w:rsidRPr="00AE6065" w:rsidRDefault="00AE6065" w:rsidP="00AE6065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noProof/>
          <w:color w:val="0A0A0A"/>
          <w:kern w:val="0"/>
          <w14:ligatures w14:val="none"/>
        </w:rPr>
        <mc:AlternateContent>
          <mc:Choice Requires="wps">
            <w:drawing>
              <wp:inline distT="0" distB="0" distL="0" distR="0" wp14:anchorId="52C70169" wp14:editId="378DF0A9">
                <wp:extent cx="302895" cy="302895"/>
                <wp:effectExtent l="0" t="0" r="0" b="0"/>
                <wp:docPr id="668681522" name="img-8__maciaFrKymtkP74GvkAg_1" descr="Walmart México y Centroamér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3CF3A" id="img-8__maciaFrKymtkP74GvkAg_1" o:spid="_x0000_s1026" alt="Walmart México y Centroamérica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>Walmart México y Centroamérica +3</w:t>
      </w:r>
    </w:p>
    <w:p w14:paraId="0DA52A04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2. Categorización de Denuncias (Retail México 2024-2025)</w:t>
      </w:r>
    </w:p>
    <w:p w14:paraId="1449A4A9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La distribución de quejas en una empresa minorista típica en México suele seguir este patrón:</w:t>
      </w:r>
    </w:p>
    <w:p w14:paraId="683EACA0" w14:textId="77777777" w:rsidR="00AE6065" w:rsidRPr="00AE6065" w:rsidRDefault="00AE6065">
      <w:pPr>
        <w:numPr>
          <w:ilvl w:val="0"/>
          <w:numId w:val="1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Recursos Humanos y Cultura ( &gt;50% de los reportes)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Incluye acoso laboral, discriminación (género, religión, orientación sexual) y favoritismo.</w:t>
      </w:r>
    </w:p>
    <w:p w14:paraId="47717008" w14:textId="77777777" w:rsidR="00AE6065" w:rsidRPr="00AE6065" w:rsidRDefault="00AE6065">
      <w:pPr>
        <w:numPr>
          <w:ilvl w:val="0"/>
          <w:numId w:val="1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lastRenderedPageBreak/>
        <w:t>Fraude y Robo Interno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Malversación de fondos, colusión con proveedores y el "robo hormiga" que impacta directamente el margen operativo.</w:t>
      </w:r>
    </w:p>
    <w:p w14:paraId="65E3D10D" w14:textId="77777777" w:rsidR="00AE6065" w:rsidRPr="00AE6065" w:rsidRDefault="00AE6065">
      <w:pPr>
        <w:numPr>
          <w:ilvl w:val="0"/>
          <w:numId w:val="1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Conflictos de Interés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Relaciones no declaradas entre empleados y proveedores o competidores. </w:t>
      </w:r>
    </w:p>
    <w:p w14:paraId="4207DA35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3. KPIs de Impacto y Retención</w:t>
      </w:r>
    </w:p>
    <w:p w14:paraId="424B0A48" w14:textId="77777777" w:rsidR="00AE6065" w:rsidRPr="00AE6065" w:rsidRDefault="00AE6065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Relación Denuncias vs. Rotación (Turnover)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Se monitorea la correlación entre tiendas con altos índices de denuncias de acoso no resueltas y su tasa de abandono de personal.</w:t>
      </w:r>
    </w:p>
    <w:p w14:paraId="53D63CA1" w14:textId="77777777" w:rsidR="00AE6065" w:rsidRPr="00AE6065" w:rsidRDefault="00AE6065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Costo de Recuperación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Monto de activos o dinero recuperado tras investigaciones de fraude o robo interno.</w:t>
      </w:r>
    </w:p>
    <w:p w14:paraId="5CE0C979" w14:textId="77777777" w:rsidR="00AE6065" w:rsidRPr="00AE6065" w:rsidRDefault="00AE6065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Detección por Canal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Mide qué vía es más efectiva (web, teléfono o app). En 2025, los canales digitales han superado a las líneas telefónicas debido a la facilidad para adjuntar evidencia multimedia. </w:t>
      </w:r>
    </w:p>
    <w:p w14:paraId="68F5A83C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Resumen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 xml:space="preserve"> de Benchmark </w:t>
      </w:r>
      <w:proofErr w:type="gramStart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para Retail</w:t>
      </w:r>
      <w:proofErr w:type="gramEnd"/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0"/>
        <w:gridCol w:w="4250"/>
      </w:tblGrid>
      <w:tr w:rsidR="00AE6065" w:rsidRPr="00AE6065" w14:paraId="6CF83AD7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343E3C2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Métrica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4E855AC6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Valor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Objetivo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(Best Practice)</w:t>
            </w:r>
          </w:p>
        </w:tc>
      </w:tr>
      <w:tr w:rsidR="00AE6065" w:rsidRPr="00AE6065" w14:paraId="1D32F2A2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9F62CF1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Tiempo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respuesta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inicial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426BD2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&lt; 48 - 72 horas</w:t>
            </w:r>
          </w:p>
        </w:tc>
      </w:tr>
      <w:tr w:rsidR="00AE6065" w:rsidRPr="00AE6065" w14:paraId="2FAD2830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693018D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Tiempo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promedio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cierre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0AF49C1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&lt; 30 días naturales</w:t>
            </w:r>
          </w:p>
        </w:tc>
      </w:tr>
      <w:tr w:rsidR="00AE6065" w:rsidRPr="00AE6065" w14:paraId="63E8F448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0EB8052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Tasa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sustanciación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5A69D3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50% - 60%</w:t>
            </w:r>
          </w:p>
        </w:tc>
      </w:tr>
      <w:tr w:rsidR="00AE6065" w:rsidRPr="00AE6065" w14:paraId="6BCD528E" w14:textId="77777777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AF050AF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Denuncias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por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cada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100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empleados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054444E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1.2 - 2.0 (Mediana </w:t>
            </w: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anual</w:t>
            </w:r>
            <w:proofErr w:type="spellEnd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)</w:t>
            </w:r>
          </w:p>
        </w:tc>
      </w:tr>
    </w:tbl>
    <w:p w14:paraId="2D48515B" w14:textId="77777777" w:rsidR="002A587D" w:rsidRDefault="002A587D" w:rsidP="00AE6065">
      <w:pPr>
        <w:shd w:val="clear" w:color="auto" w:fill="F0F2F5"/>
        <w:spacing w:after="0" w:line="240" w:lineRule="auto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3F69B527" w14:textId="77777777" w:rsidR="002A587D" w:rsidRDefault="002A587D" w:rsidP="00AE6065">
      <w:pPr>
        <w:shd w:val="clear" w:color="auto" w:fill="F0F2F5"/>
        <w:spacing w:after="0" w:line="240" w:lineRule="auto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08F292BB" w14:textId="79ABDBD3" w:rsidR="00AE6065" w:rsidRPr="000D7E36" w:rsidRDefault="00AE6065" w:rsidP="000D7E36">
      <w:pPr>
        <w:shd w:val="clear" w:color="auto" w:fill="F0F2F5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:lang w:val="es-MX"/>
          <w14:ligatures w14:val="none"/>
        </w:rPr>
      </w:pPr>
      <w:r w:rsidRPr="00797F5F">
        <w:rPr>
          <w:rFonts w:ascii="Arial" w:eastAsia="Times New Roman" w:hAnsi="Arial" w:cs="Arial"/>
          <w:color w:val="0A0A0A"/>
          <w:kern w:val="0"/>
          <w:highlight w:val="yellow"/>
          <w:lang w:val="es-MX"/>
          <w14:ligatures w14:val="none"/>
        </w:rPr>
        <w:t>1.- Que significa tasa de sustanciación?</w:t>
      </w:r>
    </w:p>
    <w:p w14:paraId="5CF3B5C5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La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tasa de sustanciación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es uno de los indicadores más importantes de una línea ética porque mide la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veracidad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de los reportes.</w:t>
      </w:r>
    </w:p>
    <w:p w14:paraId="0C913C5B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En términos sencillos: es el porcentaje de denuncias que, tras ser investigadas, resultaron ser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ciertas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(se confirmaron los hechos).</w:t>
      </w:r>
    </w:p>
    <w:p w14:paraId="3AC53737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¿Cómo se calcula?</w:t>
      </w:r>
    </w:p>
    <w:p w14:paraId="5A3CF943" w14:textId="53469367" w:rsidR="00AE6065" w:rsidRPr="002A587D" w:rsidRDefault="00AE6065" w:rsidP="00AE6065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kern w:val="0"/>
          <w:sz w:val="28"/>
          <w:szCs w:val="28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Es una división simple:</w:t>
      </w:r>
    </w:p>
    <w:p w14:paraId="7033683D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¿Qué nos dice este número?</w:t>
      </w:r>
    </w:p>
    <w:p w14:paraId="7F32D162" w14:textId="77777777" w:rsidR="00AE6065" w:rsidRPr="00AE6065" w:rsidRDefault="00AE6065">
      <w:pPr>
        <w:numPr>
          <w:ilvl w:val="0"/>
          <w:numId w:val="1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lastRenderedPageBreak/>
        <w:t>Si la tasa es cercana al 50%-60% (Benchmark ideal):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Significa que el canal es sano. Los empleados están reportando cosas reales y la empresa tiene la capacidad de comprobarlas.</w:t>
      </w:r>
    </w:p>
    <w:p w14:paraId="5B97AC16" w14:textId="77777777" w:rsidR="00AE6065" w:rsidRPr="00AE6065" w:rsidRDefault="00AE6065">
      <w:pPr>
        <w:numPr>
          <w:ilvl w:val="0"/>
          <w:numId w:val="1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Si la tasa es muy baja (ej. 10%):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Puede indicar que los empleados están usando la línea para "chismes", quejas de servicio al cliente que no son éticas, o que el proceso de investigación es deficiente y no logra encontrar pruebas.</w:t>
      </w:r>
    </w:p>
    <w:p w14:paraId="64B1C233" w14:textId="77777777" w:rsidR="00AE6065" w:rsidRPr="00AE6065" w:rsidRDefault="00AE6065">
      <w:pPr>
        <w:numPr>
          <w:ilvl w:val="0"/>
          <w:numId w:val="1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Si la tasa es muy alta (ej. 90%):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Podría ser una señal de alerta. Indica que solo se reporta lo que es "obvio" y que los empleados podrían tener miedo de denunciar casos complejos o grises donde la prueba no es inmediata.</w:t>
      </w:r>
    </w:p>
    <w:p w14:paraId="437A3E3E" w14:textId="3CCC7109" w:rsidR="00043DD9" w:rsidRPr="000D7E36" w:rsidRDefault="00043DD9" w:rsidP="000D7E36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56595E"/>
          <w:kern w:val="0"/>
          <w:sz w:val="18"/>
          <w:szCs w:val="18"/>
          <w:lang w:val="es-MX"/>
          <w14:ligatures w14:val="none"/>
        </w:rPr>
      </w:pPr>
    </w:p>
    <w:p w14:paraId="383303FA" w14:textId="77777777" w:rsidR="00043DD9" w:rsidRDefault="00043DD9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607AAA5F" w14:textId="43B2AA10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1. Manejo de Denuncias Anónimas (Mejores Prácticas)</w:t>
      </w:r>
    </w:p>
    <w:p w14:paraId="5CE6E503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En el retail mexicano, el anonimato es la herramienta principal para romper el miedo al reporte en sucursales.</w:t>
      </w:r>
    </w:p>
    <w:p w14:paraId="20EC9083" w14:textId="77777777" w:rsidR="00AE6065" w:rsidRPr="00AE6065" w:rsidRDefault="00AE6065">
      <w:pPr>
        <w:numPr>
          <w:ilvl w:val="0"/>
          <w:numId w:val="1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Disponibilidad 24/7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El canal debe ser accesible fuera del horario laboral para que el empleado se sienta seguro de reportar sin ser observado.</w:t>
      </w:r>
    </w:p>
    <w:p w14:paraId="2E70C510" w14:textId="77777777" w:rsidR="00AE6065" w:rsidRPr="00AE6065" w:rsidRDefault="00AE6065">
      <w:pPr>
        <w:numPr>
          <w:ilvl w:val="0"/>
          <w:numId w:val="1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Garantía Tecnológica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El software o plataforma utilizada debe asegurar que la dirección IP o el número telefónico no sean rastreables por la empresa, garantizando anonimato absoluto si el usuario lo desea.</w:t>
      </w:r>
    </w:p>
    <w:p w14:paraId="3744B7A0" w14:textId="77777777" w:rsidR="00AE6065" w:rsidRPr="00AE6065" w:rsidRDefault="00AE6065">
      <w:pPr>
        <w:numPr>
          <w:ilvl w:val="0"/>
          <w:numId w:val="1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Trato Igualitario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Las denuncias anónimas deben investigarse con la misma rigurosidad y plazos que las identificadas.</w:t>
      </w:r>
    </w:p>
    <w:p w14:paraId="62455388" w14:textId="77777777" w:rsidR="00AE6065" w:rsidRPr="00AE6065" w:rsidRDefault="00AE6065">
      <w:pPr>
        <w:numPr>
          <w:ilvl w:val="0"/>
          <w:numId w:val="1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Canal de Comunicación Bidireccional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Se debe proporcionar un folio y contraseña al denunciante para que pueda dar seguimiento o aportar más pruebas sin revelar su identidad. </w:t>
      </w:r>
    </w:p>
    <w:p w14:paraId="2D9C2324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2. Protección del Denunciante (Whistleblower Protection)</w:t>
      </w:r>
    </w:p>
    <w:p w14:paraId="59FCDACB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Para que un sistema ético sea creíble, la empresa debe garantizar que no habrá represalias.</w:t>
      </w:r>
    </w:p>
    <w:p w14:paraId="546278DC" w14:textId="77777777" w:rsidR="00AE6065" w:rsidRPr="00AE6065" w:rsidRDefault="00AE6065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Política de "No Represalias"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Un documento explícito que sanciona cualquier intento de hostigamiento, despido o cambio de condiciones laborales tras una denuncia de buena fe.</w:t>
      </w:r>
    </w:p>
    <w:p w14:paraId="60C364F7" w14:textId="77777777" w:rsidR="00AE6065" w:rsidRPr="00AE6065" w:rsidRDefault="00AE6065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Protección a Terceros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Las medidas de seguridad deben extenderse a testigos o compañeros que colaboraron en la investigación.</w:t>
      </w:r>
    </w:p>
    <w:p w14:paraId="430537CA" w14:textId="77777777" w:rsidR="00AE6065" w:rsidRPr="00AE6065" w:rsidRDefault="00AE6065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Cumplimiento con la NOM-035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En México, las empresas están obligadas a establecer procedimientos que prevengan la violencia laboral y protejan la salud mental de los colaboradores.</w:t>
      </w:r>
    </w:p>
    <w:p w14:paraId="3A3A14FA" w14:textId="77777777" w:rsidR="00AE6065" w:rsidRPr="00AE6065" w:rsidRDefault="00AE6065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lastRenderedPageBreak/>
        <w:t>Confidencialidad de Datos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Los datos personales de quienes sí deciden identificarse deben manejarse bajo la </w:t>
      </w:r>
      <w:hyperlink r:id="rId13" w:tgtFrame="_blank" w:history="1">
        <w:r w:rsidRPr="00AE6065">
          <w:rPr>
            <w:rFonts w:ascii="Arial" w:eastAsia="Times New Roman" w:hAnsi="Arial" w:cs="Arial"/>
            <w:color w:val="1558D6"/>
            <w:kern w:val="0"/>
            <w:u w:val="single"/>
            <w:lang w:val="es-MX"/>
            <w14:ligatures w14:val="none"/>
          </w:rPr>
          <w:t>Ley Federal de Protección de Datos Personales</w:t>
        </w:r>
      </w:hyperlink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, limitando el acceso solo a los investigadores autorizados. </w:t>
      </w:r>
    </w:p>
    <w:p w14:paraId="6143976E" w14:textId="77777777" w:rsidR="00AE6065" w:rsidRPr="00AE6065" w:rsidRDefault="00AE6065" w:rsidP="00AE6065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noProof/>
          <w:color w:val="0A0A0A"/>
          <w:kern w:val="0"/>
          <w14:ligatures w14:val="none"/>
        </w:rPr>
        <w:drawing>
          <wp:inline distT="0" distB="0" distL="0" distR="0" wp14:anchorId="2B7D51CA" wp14:editId="01B77FF0">
            <wp:extent cx="154305" cy="154305"/>
            <wp:effectExtent l="0" t="0" r="0" b="0"/>
            <wp:docPr id="59" name="Imagen 114" descr="Congreso de la Ciudad de Méx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ongreso de la Ciudad de Méxic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>Congreso de la Ciudad de México +6</w:t>
      </w:r>
    </w:p>
    <w:p w14:paraId="79154447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3. Resumen de KPIs para Retail (Actualizado)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2282"/>
        <w:gridCol w:w="4593"/>
      </w:tblGrid>
      <w:tr w:rsidR="00AE6065" w:rsidRPr="00AE6065" w14:paraId="514B30EE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FE95885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KPI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75F5C28D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Objetivo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(Benchmark)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70358C1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Importancia</w:t>
            </w:r>
            <w:proofErr w:type="spellEnd"/>
          </w:p>
        </w:tc>
      </w:tr>
      <w:tr w:rsidR="00AE6065" w:rsidRPr="00FE654D" w14:paraId="04E1500A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A102B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Tasa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Sustanciación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7F0E6D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50% - 60%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FD3A156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Mide la veracidad y calidad de los reportes.</w:t>
            </w:r>
          </w:p>
        </w:tc>
      </w:tr>
      <w:tr w:rsidR="00AE6065" w:rsidRPr="00FE654D" w14:paraId="15C9ABF6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2C84368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Tiempo de Respuesta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Inicial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7CEDA53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&lt; 48 horas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59A916D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Genera confianza inmediata en el denunciante.</w:t>
            </w:r>
          </w:p>
        </w:tc>
      </w:tr>
      <w:tr w:rsidR="00AE6065" w:rsidRPr="00FE654D" w14:paraId="2757C637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4D6BA08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Tiempo de Cierre de Caso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CABB18D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&lt; 30 días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1C756C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Evita que el conflicto se degrade en la tienda.</w:t>
            </w:r>
          </w:p>
        </w:tc>
      </w:tr>
      <w:tr w:rsidR="00AE6065" w:rsidRPr="00FE654D" w14:paraId="2B945CCC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D5BE3E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% </w:t>
            </w:r>
            <w:proofErr w:type="gram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de</w:t>
            </w:r>
            <w:proofErr w:type="gram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Reportes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Anónimos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41F58B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275C85C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Si es muy alto (&gt;80%), indica falta de confianza cultural.</w:t>
            </w:r>
          </w:p>
        </w:tc>
      </w:tr>
      <w:tr w:rsidR="00AE6065" w:rsidRPr="00FE654D" w14:paraId="42DEE1F2" w14:textId="77777777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5B8BCD2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Eficacia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Medidas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CAPA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B30C5C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&gt; 90%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91FC54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Asegura que el problema no se repita en otra sucursal.</w:t>
            </w:r>
          </w:p>
        </w:tc>
      </w:tr>
    </w:tbl>
    <w:p w14:paraId="52E9D137" w14:textId="77777777" w:rsidR="002A587D" w:rsidRDefault="002A587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1DED0CCE" w14:textId="723291EF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</w:t>
      </w:r>
    </w:p>
    <w:p w14:paraId="0947CF91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1. La Tasa de Denuncias Identificadas (El "Termómetro" Real)</w:t>
      </w:r>
    </w:p>
    <w:p w14:paraId="22F2A4E6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Es el indicador más fuerte. En una cultura de miedo, el 100% de las denuncias son anónimas. </w:t>
      </w:r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En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una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cultura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de confianza sana:</w:t>
      </w:r>
    </w:p>
    <w:p w14:paraId="51ACE05F" w14:textId="77777777" w:rsidR="00AE6065" w:rsidRPr="00AE6065" w:rsidRDefault="00AE6065">
      <w:pPr>
        <w:numPr>
          <w:ilvl w:val="0"/>
          <w:numId w:val="18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Benchmark Sano: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Entre 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20% y el 35%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de los denunciantes eligen revelar su nombre.</w:t>
      </w:r>
    </w:p>
    <w:p w14:paraId="70288E07" w14:textId="77777777" w:rsidR="00AE6065" w:rsidRPr="00AE6065" w:rsidRDefault="00AE6065">
      <w:pPr>
        <w:numPr>
          <w:ilvl w:val="0"/>
          <w:numId w:val="18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Por qué es bueno: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Significa que el empleado confía en que la empresa lo protegerá de represalias y que el sistema realmente funciona.</w:t>
      </w:r>
    </w:p>
    <w:p w14:paraId="5EDD8380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2. Volumen de Reportes (La Paradoja de la Confianza)</w:t>
      </w:r>
    </w:p>
    <w:p w14:paraId="730AA122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Contrario a lo que se piensa,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recibir denuncias es bueno.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Un sistema con "cero reportes" suele indicar que los empleados creen que "no sirve de nada denunciar" o que "si hablo, me corren".</w:t>
      </w:r>
    </w:p>
    <w:p w14:paraId="79D49B2C" w14:textId="77777777" w:rsidR="00AE6065" w:rsidRPr="00AE6065" w:rsidRDefault="00AE6065">
      <w:pPr>
        <w:numPr>
          <w:ilvl w:val="0"/>
          <w:numId w:val="19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Benchmark Sano: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Entre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1.2 y 2.0 denuncias por cada 100 empleados al año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</w:t>
      </w:r>
    </w:p>
    <w:p w14:paraId="6C51D0B5" w14:textId="77777777" w:rsidR="00AE6065" w:rsidRPr="00AE6065" w:rsidRDefault="00AE6065">
      <w:pPr>
        <w:numPr>
          <w:ilvl w:val="0"/>
          <w:numId w:val="19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lastRenderedPageBreak/>
        <w:t xml:space="preserve">Si tienes 1,000 empleados en retail, deberías recibir entre 12 y 20 casos anuales. </w:t>
      </w:r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Menos de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eso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indica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falta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de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comunicación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o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desconfianza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.</w:t>
      </w:r>
    </w:p>
    <w:p w14:paraId="19C094FC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 xml:space="preserve">3. Tasa de 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Reincidencia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 xml:space="preserve"> del 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Denunciante</w:t>
      </w:r>
      <w:proofErr w:type="spellEnd"/>
    </w:p>
    <w:p w14:paraId="0C204A50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Mide si una persona que ya denunció una vez, vuelve a usar el canal o lo recomienda.</w:t>
      </w:r>
    </w:p>
    <w:p w14:paraId="4DCF8C78" w14:textId="77777777" w:rsidR="00AE6065" w:rsidRPr="00AE6065" w:rsidRDefault="00AE6065">
      <w:pPr>
        <w:numPr>
          <w:ilvl w:val="0"/>
          <w:numId w:val="20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Indicador: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Si los empleados mencionan en encuestas de clima laboral que "conocen a alguien que denunció y el problema se resolvió", la confianza es alta.</w:t>
      </w:r>
    </w:p>
    <w:p w14:paraId="2E4CB448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4. Percepción de "No Represalias" (vía Encuesta)</w:t>
      </w:r>
    </w:p>
    <w:p w14:paraId="4FACFC15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A través de una encuesta de pulso, se lanza la pregunta: </w:t>
      </w:r>
      <w:r w:rsidRPr="00AE6065">
        <w:rPr>
          <w:rFonts w:ascii="Arial" w:eastAsia="Times New Roman" w:hAnsi="Arial" w:cs="Arial"/>
          <w:i/>
          <w:iCs/>
          <w:color w:val="0A0A0A"/>
          <w:kern w:val="0"/>
          <w:lang w:val="es-MX"/>
          <w14:ligatures w14:val="none"/>
        </w:rPr>
        <w:t>"¿Cree usted que si denuncia una falta ética, su supervisor tomará represalias?"</w:t>
      </w:r>
    </w:p>
    <w:p w14:paraId="3A4F87DF" w14:textId="77777777" w:rsidR="00AE6065" w:rsidRPr="00AE6065" w:rsidRDefault="00AE6065">
      <w:pPr>
        <w:numPr>
          <w:ilvl w:val="0"/>
          <w:numId w:val="2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Benchmark Sano: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Más del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75% de respuestas negativas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(es decir, el 75% cree que NO habrá represalias).</w:t>
      </w:r>
    </w:p>
    <w:p w14:paraId="181C527A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En resumen, un sistema sano se ve así:</w:t>
      </w:r>
    </w:p>
    <w:p w14:paraId="1194CB58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Hay movimiento constante de reportes, la gente empieza a poner su nombre poco a poco, y más de la mitad de los casos resultan ser ciertos (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Tasa de Sustanciación del 50-60%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).</w:t>
      </w:r>
    </w:p>
    <w:p w14:paraId="1449AB37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¿Te gustaría saber cómo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incentivar que los empleados pierdan el miedo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a dejar de ser anónimos en sus reportes?</w:t>
      </w:r>
    </w:p>
    <w:p w14:paraId="73CFA796" w14:textId="070A3CCF" w:rsidR="00AE6065" w:rsidRPr="00574CDC" w:rsidRDefault="00AE6065" w:rsidP="00574CDC">
      <w:pPr>
        <w:shd w:val="clear" w:color="auto" w:fill="F0F2F5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:lang w:val="es-MX"/>
          <w14:ligatures w14:val="none"/>
        </w:rPr>
      </w:pPr>
    </w:p>
    <w:p w14:paraId="2B0E8479" w14:textId="5699C3D6" w:rsidR="00AE6065" w:rsidRPr="00AE6065" w:rsidRDefault="00AE6065" w:rsidP="00797F5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En una escala del 0% al 100%, una calificación promedio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superior al 80%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 se considera el estándar ideal y "sano" para medir la confianza de los empleados en un </w:t>
      </w:r>
    </w:p>
    <w:p w14:paraId="2BC7EAFB" w14:textId="77777777" w:rsidR="002A587D" w:rsidRDefault="002A587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7738F69A" w14:textId="77777777" w:rsidR="00043DD9" w:rsidRDefault="00043DD9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057CED8E" w14:textId="77777777" w:rsidR="00043DD9" w:rsidRDefault="00043DD9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5FB2903B" w14:textId="77777777" w:rsidR="00043DD9" w:rsidRDefault="00043DD9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1573618E" w14:textId="77777777" w:rsidR="00043DD9" w:rsidRDefault="00043DD9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6A9504AD" w14:textId="77777777" w:rsidR="00043DD9" w:rsidRDefault="00043DD9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6B108707" w14:textId="77777777" w:rsidR="00043DD9" w:rsidRDefault="00043DD9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044D74D1" w14:textId="77777777" w:rsidR="002A587D" w:rsidRDefault="002A587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66FCCFB5" w14:textId="2F8E61DF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Escala de Confianza en el Sistema Ético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2"/>
        <w:gridCol w:w="2242"/>
        <w:gridCol w:w="5846"/>
      </w:tblGrid>
      <w:tr w:rsidR="00AE6065" w:rsidRPr="00AE6065" w14:paraId="4311F486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0BB9363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Calificación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B608456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Interpretación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del Estatus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20C1BA3A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Acción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Recomendada</w:t>
            </w:r>
            <w:proofErr w:type="spellEnd"/>
          </w:p>
        </w:tc>
      </w:tr>
      <w:tr w:rsidR="00AE6065" w:rsidRPr="00FE654D" w14:paraId="20BA3409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2DE8E06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lastRenderedPageBreak/>
              <w:t>81% - 100%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FB51BF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Excelente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/ Muy Sano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A7BF6DD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Existe una cultura ética sólida; los empleados se sienten seguros y valorados.</w:t>
            </w:r>
          </w:p>
        </w:tc>
      </w:tr>
      <w:tr w:rsidR="00AE6065" w:rsidRPr="00FE654D" w14:paraId="5D3CB601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26AF62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70% - 80%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C7197BE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Aceptable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/ Bueno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CD75DF8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Nivel de confianza estándar, pero indica que hay áreas de mejora en comunicación o miedo residual.</w:t>
            </w:r>
          </w:p>
        </w:tc>
      </w:tr>
      <w:tr w:rsidR="00AE6065" w:rsidRPr="00FE654D" w14:paraId="468D37C7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D1F2611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60% - 69%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F0454FC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En Riesgo /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Alerta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43D164C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Nivel de preocupación; los empleados dudan de la efectividad o del anonimato del sistema.</w:t>
            </w:r>
          </w:p>
        </w:tc>
      </w:tr>
      <w:tr w:rsidR="00AE6065" w:rsidRPr="00FE654D" w14:paraId="37A3E394" w14:textId="77777777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2A1A2CA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Debajo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del 60%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DEEDC85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Crítico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/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Deficiente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F8EE2E9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Indica desconfianza severa en el sistema. Requiere una reestructuración inmediata del canal de denuncias.</w:t>
            </w:r>
          </w:p>
        </w:tc>
      </w:tr>
    </w:tbl>
    <w:p w14:paraId="255E83ED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Puntos clave para interpretar tu resultado:</w:t>
      </w:r>
    </w:p>
    <w:p w14:paraId="35F7E8CD" w14:textId="77777777" w:rsidR="00AE6065" w:rsidRPr="00AE6065" w:rsidRDefault="00AE6065">
      <w:pPr>
        <w:numPr>
          <w:ilvl w:val="0"/>
          <w:numId w:val="2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La barrera del 70%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Caer por debajo del 70% suele ser la señal de alerta más común para los departamentos de </w:t>
      </w:r>
      <w:r w:rsidRPr="00AE6065">
        <w:rPr>
          <w:rFonts w:ascii="Arial" w:eastAsia="Times New Roman" w:hAnsi="Arial" w:cs="Arial"/>
          <w:i/>
          <w:iCs/>
          <w:color w:val="0A0A0A"/>
          <w:kern w:val="0"/>
          <w:lang w:val="es-MX"/>
          <w14:ligatures w14:val="none"/>
        </w:rPr>
        <w:t>Compliance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 A este nivel, los empleados tienden a creer que "no pasará nada" si denuncian o que la empresa no investigará a fondo.</w:t>
      </w:r>
    </w:p>
    <w:p w14:paraId="02AAC1D0" w14:textId="77777777" w:rsidR="00AE6065" w:rsidRPr="00AE6065" w:rsidRDefault="00AE6065">
      <w:pPr>
        <w:numPr>
          <w:ilvl w:val="0"/>
          <w:numId w:val="2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Expectativa vs. Realidad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Es común ver una brecha de percepción. Por ejemplo, mientras 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86% de los ejecutivos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suele confiar en que sus sistemas son seguros, solo cerca del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60% de los empleados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comparte esa misma confianza a nivel operativo.</w:t>
      </w:r>
    </w:p>
    <w:p w14:paraId="6BDA0B06" w14:textId="77777777" w:rsidR="00AE6065" w:rsidRPr="00AE6065" w:rsidRDefault="00AE6065">
      <w:pPr>
        <w:numPr>
          <w:ilvl w:val="0"/>
          <w:numId w:val="2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Participación (Response Rate)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 Para que el promedio del 80% sea válido, necesitas que al menos 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65% - 70% de tu plantilla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haya respondido la encuesta. Una calificación alta con muy pocos participantes puede estar "maquillada" por sesgos de selección. </w:t>
      </w:r>
    </w:p>
    <w:p w14:paraId="1F577A11" w14:textId="77777777" w:rsidR="002A587D" w:rsidRDefault="002A587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69C7A578" w14:textId="77777777" w:rsidR="002A587D" w:rsidRDefault="002A587D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5787A3EF" w14:textId="79F29193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¿Qué hacer si tu promedio es bajo?</w:t>
      </w:r>
    </w:p>
    <w:p w14:paraId="09A8F885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Si tu calificación es menor al 70%, las mejores prácticas sugieren realizar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Grupos Focales (Focus Groups)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anónimos dirigidos por un externo para entender qué parte del proceso genera miedo: ¿Es el reporte? ¿Es el seguimiento? ¿O es el temor a que el Gerente de Zona se entere?. </w:t>
      </w:r>
    </w:p>
    <w:p w14:paraId="0C77D3DB" w14:textId="1210C832" w:rsidR="00AE6065" w:rsidRPr="000D7E36" w:rsidRDefault="00AE6065" w:rsidP="000D7E3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noProof/>
          <w:color w:val="0A0A0A"/>
          <w:kern w:val="0"/>
          <w14:ligatures w14:val="none"/>
        </w:rPr>
        <w:drawing>
          <wp:inline distT="0" distB="0" distL="0" distR="0" wp14:anchorId="293F7BAF" wp14:editId="0378A69E">
            <wp:extent cx="154305" cy="154305"/>
            <wp:effectExtent l="0" t="0" r="0" b="0"/>
            <wp:docPr id="99" name="Imagen 80" descr="Hedge Fund Law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edge Fund Law Repor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 xml:space="preserve">Hedge Fund Law </w:t>
      </w:r>
      <w:proofErr w:type="spellStart"/>
      <w:r w:rsidRPr="00AE6065">
        <w:rPr>
          <w:rFonts w:ascii="Arial" w:eastAsia="Times New Roman" w:hAnsi="Arial" w:cs="Arial"/>
          <w:color w:val="56595E"/>
          <w:kern w:val="0"/>
          <w:sz w:val="17"/>
          <w:szCs w:val="17"/>
          <w:lang w:val="es-MX"/>
          <w14:ligatures w14:val="none"/>
        </w:rPr>
        <w:t>Report</w:t>
      </w:r>
      <w:proofErr w:type="spellEnd"/>
    </w:p>
    <w:p w14:paraId="6C0739D2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Para obtener una calificación precisa y honesta, las preguntas no deben ser genéricas (como "¿Confías en la empresa?"), sino que deben atacar directamente los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miedos específicos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del personal de retail.</w:t>
      </w:r>
    </w:p>
    <w:p w14:paraId="6D089B39" w14:textId="471845ED" w:rsidR="00AE6065" w:rsidRPr="00AE6065" w:rsidRDefault="00AE6065" w:rsidP="00AE606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56595E"/>
          <w:kern w:val="0"/>
          <w:sz w:val="18"/>
          <w:szCs w:val="18"/>
          <w:lang w:val="es-MX"/>
          <w14:ligatures w14:val="none"/>
        </w:rPr>
      </w:pPr>
    </w:p>
    <w:p w14:paraId="7E37C274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En los sistemas éticos actuales, especialmente en el sector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retail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, existe una tendencia clara donde los temas de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Clima Laboral (Recursos Humanos)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superan en volumen a los de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Afectación al Patrimonio (Fraude/Robo)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</w:t>
      </w:r>
    </w:p>
    <w:p w14:paraId="3C2BD9F2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La distribución que se considera "normal" o estándar en la industria es la siguiente:</w:t>
      </w:r>
    </w:p>
    <w:p w14:paraId="7954F1DA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1. Distribución de Denuncias (Benchmark de Participación)</w:t>
      </w:r>
    </w:p>
    <w:p w14:paraId="4ACF2956" w14:textId="77777777" w:rsidR="00AE6065" w:rsidRPr="00AE6065" w:rsidRDefault="00AE6065">
      <w:pPr>
        <w:numPr>
          <w:ilvl w:val="0"/>
          <w:numId w:val="2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Clima Laboral y Recursos Humanos (60% - 75%):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br/>
        <w:t>Es el rubro con mayor participación. Incluye acoso laboral, discriminación, favoritismo, malos tratos de supervisores y violaciones a la jornada laboral. En México, la entrada en vigor de la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NOM-035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ha disparado este porcentaje, ya que los empleados están más conscientes de sus derechos psicosociales.</w:t>
      </w:r>
    </w:p>
    <w:p w14:paraId="0871ACE0" w14:textId="77777777" w:rsidR="00AE6065" w:rsidRPr="00AE6065" w:rsidRDefault="00AE6065">
      <w:pPr>
        <w:numPr>
          <w:ilvl w:val="0"/>
          <w:numId w:val="2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Afectación al Patrimonio y Fraude (20% - 30%):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br/>
        <w:t>Incluye robo de inventario ("robo hormiga"), malversación de fondos, colusión con proveedores y fraude de tickets. Aunque son menos frecuentes en número de reportes que el acoso, su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impacto financiero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por caso suele ser mucho mayor.</w:t>
      </w:r>
    </w:p>
    <w:p w14:paraId="0C01BEAE" w14:textId="77777777" w:rsidR="00AE6065" w:rsidRPr="00AE6065" w:rsidRDefault="00AE6065">
      <w:pPr>
        <w:numPr>
          <w:ilvl w:val="0"/>
          <w:numId w:val="2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Otros (5% - 10%):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br/>
        <w:t>Conflictos de interés, seguridad física, temas de calidad o medio ambiente.</w:t>
      </w:r>
    </w:p>
    <w:p w14:paraId="39FCE09E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2. ¿Por qué el Clima Laboral domina la participación?</w:t>
      </w:r>
    </w:p>
    <w:p w14:paraId="3541EB36" w14:textId="77777777" w:rsidR="00AE6065" w:rsidRPr="00AE6065" w:rsidRDefault="00AE6065">
      <w:pPr>
        <w:numPr>
          <w:ilvl w:val="0"/>
          <w:numId w:val="2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Frecuencia vs. Gravedad: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Las fricciones interpersonales ocurren a diario en el piso de venta, mientras que un fraude patrimonial requiere planeación o una falla mayor en los controles.</w:t>
      </w:r>
    </w:p>
    <w:p w14:paraId="3CE939FA" w14:textId="77777777" w:rsidR="00AE6065" w:rsidRPr="00AE6065" w:rsidRDefault="00AE6065">
      <w:pPr>
        <w:numPr>
          <w:ilvl w:val="0"/>
          <w:numId w:val="2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Sensibilidad Social: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Hoy en día existe una "tolerancia cero" hacia el acoso y la discriminación, lo que incentiva a las personas a denunciar más estos temas que un faltante de mercancía.</w:t>
      </w:r>
    </w:p>
    <w:p w14:paraId="5A6210F9" w14:textId="77777777" w:rsidR="00AE6065" w:rsidRPr="00AE6065" w:rsidRDefault="00AE6065">
      <w:pPr>
        <w:numPr>
          <w:ilvl w:val="0"/>
          <w:numId w:val="2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Dificultad de Detección: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El robo patrimonial a menudo se detecta por auditorías o inventarios antes que por denuncias, mientras que el maltrato laboral </w:t>
      </w:r>
      <w:r w:rsidRPr="00AE6065">
        <w:rPr>
          <w:rFonts w:ascii="Arial" w:eastAsia="Times New Roman" w:hAnsi="Arial" w:cs="Arial"/>
          <w:i/>
          <w:iCs/>
          <w:color w:val="0A0A0A"/>
          <w:kern w:val="0"/>
          <w:lang w:val="es-MX"/>
          <w14:ligatures w14:val="none"/>
        </w:rPr>
        <w:t>solo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puede conocerse si alguien alza la voz.</w:t>
      </w:r>
    </w:p>
    <w:p w14:paraId="7F320289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3. Señales de Alerta (Cuándo preocuparse)</w:t>
      </w:r>
    </w:p>
    <w:p w14:paraId="3C98390E" w14:textId="77777777" w:rsidR="00AE6065" w:rsidRPr="00AE6065" w:rsidRDefault="00AE6065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Si el Patrimonio tiene &gt;50% de participación: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Podría indicar que los empleados solo denuncian cuando "falta dinero" porque tienen miedo de denunciar temas de clima laboral (temor al gerente).</w:t>
      </w:r>
    </w:p>
    <w:p w14:paraId="36D1AE85" w14:textId="77777777" w:rsidR="00AE6065" w:rsidRPr="00AE6065" w:rsidRDefault="00AE6065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Si el Clima Laboral tiene &gt;90% de participación: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 Podría indicar que los controles de seguridad patrimonial son tan débiles que los robos ni siquiera se 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lastRenderedPageBreak/>
        <w:t>reportan, o que la línea ética se está usando erróneamente como un buzón de quejas administrativas simples.</w:t>
      </w:r>
    </w:p>
    <w:p w14:paraId="2520F564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Resumen del Benchmark: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br/>
        <w:t>Un sistema sano en retail suele ver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3 reportes de RH por cada 1 reporte de Fraude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</w:t>
      </w:r>
    </w:p>
    <w:p w14:paraId="2F78CAA9" w14:textId="3B176317" w:rsidR="00AE6065" w:rsidRDefault="00AE6065" w:rsidP="00AE606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56595E"/>
          <w:kern w:val="0"/>
          <w:sz w:val="18"/>
          <w:szCs w:val="18"/>
          <w:lang w:val="es-MX"/>
          <w14:ligatures w14:val="none"/>
        </w:rPr>
      </w:pPr>
    </w:p>
    <w:p w14:paraId="634854FD" w14:textId="77777777" w:rsidR="001A3F28" w:rsidRPr="00AE6065" w:rsidRDefault="001A3F28" w:rsidP="00AE606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56595E"/>
          <w:kern w:val="0"/>
          <w:sz w:val="18"/>
          <w:szCs w:val="18"/>
          <w:lang w:val="es-MX"/>
          <w14:ligatures w14:val="none"/>
        </w:rPr>
      </w:pPr>
    </w:p>
    <w:p w14:paraId="4803772E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Para que tu sistema de denuncia sea eficiente y los reportes lleguen al área correcta (Recursos Humanos o Auditoría/Seguridad) sin confusiones, es vital categorizar las opciones de manera clara.</w:t>
      </w:r>
    </w:p>
    <w:p w14:paraId="48000BFB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Aquí tienes la estructura de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subcategorías recomendadas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para una empresa de retail, dividida en los dos grandes rubros que mencionamos:</w:t>
      </w:r>
    </w:p>
    <w:p w14:paraId="44D88815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1. Rubro: Clima Laboral y Capital Humano (60-75% del volumen)</w:t>
      </w:r>
    </w:p>
    <w:p w14:paraId="41E956AF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Estas denuncias deben ser atendidas por 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Comité de Ética / RR.HH.</w:t>
      </w:r>
    </w:p>
    <w:p w14:paraId="2FAF553C" w14:textId="77777777" w:rsidR="00AE6065" w:rsidRPr="00AE6065" w:rsidRDefault="00AE6065">
      <w:pPr>
        <w:numPr>
          <w:ilvl w:val="0"/>
          <w:numId w:val="2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Acoso Laboral (Mobbing):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Comportamientos persistentes de humillación, exclusión o maltrato psicológico.</w:t>
      </w:r>
    </w:p>
    <w:p w14:paraId="7465BA95" w14:textId="77777777" w:rsidR="00AE6065" w:rsidRPr="00AE6065" w:rsidRDefault="00AE6065">
      <w:pPr>
        <w:numPr>
          <w:ilvl w:val="0"/>
          <w:numId w:val="2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Acoso o Hostigamiento Sexual: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Sugerencias, comentarios o contacto físico no deseado de naturaleza sexual.</w:t>
      </w:r>
    </w:p>
    <w:p w14:paraId="7DB3D385" w14:textId="77777777" w:rsidR="00AE6065" w:rsidRPr="00AE6065" w:rsidRDefault="00AE6065">
      <w:pPr>
        <w:numPr>
          <w:ilvl w:val="0"/>
          <w:numId w:val="2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Discriminación: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Trato desigual por género, edad, religión, orientación sexual o discapacidad.</w:t>
      </w:r>
    </w:p>
    <w:p w14:paraId="76C69D02" w14:textId="77777777" w:rsidR="00AE6065" w:rsidRPr="00AE6065" w:rsidRDefault="00AE6065">
      <w:pPr>
        <w:numPr>
          <w:ilvl w:val="0"/>
          <w:numId w:val="2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Favoritismo y Nepotismo: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Contratación o ascenso de familiares o amigos sin mérito, afectando la equidad.</w:t>
      </w:r>
    </w:p>
    <w:p w14:paraId="3C825422" w14:textId="77777777" w:rsidR="00AE6065" w:rsidRPr="00AE6065" w:rsidRDefault="00AE6065">
      <w:pPr>
        <w:numPr>
          <w:ilvl w:val="0"/>
          <w:numId w:val="2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Violaciones a la Jornada/Pago: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Retención de horas extra, falta de descansos obligatorios o irregularidades en nómina.</w:t>
      </w:r>
    </w:p>
    <w:p w14:paraId="6EE2604F" w14:textId="77777777" w:rsidR="00AE6065" w:rsidRPr="00AE6065" w:rsidRDefault="00AE6065">
      <w:pPr>
        <w:numPr>
          <w:ilvl w:val="0"/>
          <w:numId w:val="2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Amenazas o Maltrato Físico: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Cualquier tipo de violencia física o amenazas directas entre compañeros o jefes.</w:t>
      </w:r>
    </w:p>
    <w:p w14:paraId="7D95AD3B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2. Rubro: Afectación al Patrimonio y Fraude (20-30% del volumen)</w:t>
      </w:r>
    </w:p>
    <w:p w14:paraId="7223BE6C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Estas denuncias deben ser atendidas por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Auditoría Interna / Prevención de Pérdidas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</w:t>
      </w:r>
    </w:p>
    <w:p w14:paraId="604D172A" w14:textId="77777777" w:rsidR="00AE6065" w:rsidRPr="00AE6065" w:rsidRDefault="00AE6065">
      <w:pPr>
        <w:numPr>
          <w:ilvl w:val="0"/>
          <w:numId w:val="2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Robo de Mercancía o Activos: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Sustracción de inventario de la sucursal, bodega o herramientas de la empresa.</w:t>
      </w:r>
    </w:p>
    <w:p w14:paraId="087E8FB0" w14:textId="77777777" w:rsidR="00AE6065" w:rsidRPr="00AE6065" w:rsidRDefault="00AE6065">
      <w:pPr>
        <w:numPr>
          <w:ilvl w:val="0"/>
          <w:numId w:val="2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Fraude de Efectivo / Caja: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Manipulación de tickets, cancelaciones falsas o robo de dinero directamente de las cajas.</w:t>
      </w:r>
    </w:p>
    <w:p w14:paraId="7A5AF5DA" w14:textId="77777777" w:rsidR="00AE6065" w:rsidRPr="00AE6065" w:rsidRDefault="00AE6065">
      <w:pPr>
        <w:numPr>
          <w:ilvl w:val="0"/>
          <w:numId w:val="2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Corrupción con Proveedores (Kickbacks):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Recibir pagos o favores a cambio de dar preferencia a un proveedor o aceptar mercancía de baja calidad.</w:t>
      </w:r>
    </w:p>
    <w:p w14:paraId="0E969EC4" w14:textId="77777777" w:rsidR="00AE6065" w:rsidRPr="00AE6065" w:rsidRDefault="00AE6065">
      <w:pPr>
        <w:numPr>
          <w:ilvl w:val="0"/>
          <w:numId w:val="2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lastRenderedPageBreak/>
        <w:t>Conflicto de Intereses: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Tener un negocio propio que compita con la empresa o familiares que sean proveedores clave sin declarar.</w:t>
      </w:r>
    </w:p>
    <w:p w14:paraId="43556E57" w14:textId="77777777" w:rsidR="00AE6065" w:rsidRPr="00AE6065" w:rsidRDefault="00AE6065">
      <w:pPr>
        <w:numPr>
          <w:ilvl w:val="0"/>
          <w:numId w:val="2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Uso Indebido de Recursos: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Utilizar vehículos, equipos o tarjetas de crédito de la empresa para fines personales.</w:t>
      </w:r>
    </w:p>
    <w:p w14:paraId="3F76CEBB" w14:textId="77777777" w:rsidR="00AE6065" w:rsidRPr="00AE6065" w:rsidRDefault="00AE6065">
      <w:pPr>
        <w:numPr>
          <w:ilvl w:val="0"/>
          <w:numId w:val="2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Falsificación de Información: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Alterar reportes de ventas, inventarios o auditorías para ocultar faltantes o inflar bonos.</w:t>
      </w:r>
    </w:p>
    <w:p w14:paraId="4BE5AE94" w14:textId="77777777" w:rsidR="00AE6065" w:rsidRPr="00AE6065" w:rsidRDefault="00000000" w:rsidP="00AE6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pict w14:anchorId="45A27859">
          <v:rect id="_x0000_i1025" style="width:0;height:.75pt" o:hralign="center" o:hrstd="t" o:hr="t" fillcolor="#a0a0a0" stroked="f"/>
        </w:pict>
      </w:r>
    </w:p>
    <w:p w14:paraId="304A9C23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Cronograma de Investigación: "Ruta de los 30 Días"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  <w:gridCol w:w="1179"/>
        <w:gridCol w:w="4756"/>
        <w:gridCol w:w="1754"/>
      </w:tblGrid>
      <w:tr w:rsidR="00AE6065" w:rsidRPr="00AE6065" w14:paraId="6C66425C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954CB0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Etapa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04FC822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Plazo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Máximo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661948F6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Acción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Clave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7310F3CF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Responsable</w:t>
            </w:r>
            <w:proofErr w:type="spellEnd"/>
          </w:p>
        </w:tc>
      </w:tr>
      <w:tr w:rsidR="00AE6065" w:rsidRPr="00AE6065" w14:paraId="11947679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0CAE7F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1.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Recepción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y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Triaje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38F0757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Día 1 - 2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1198033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Se recibe la denuncia, se clasifica (RR.HH. o Fraude) y se asigna un nivel de prioridad (Baja, Media, Crítica).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A581E70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Proveedor</w:t>
            </w:r>
            <w:proofErr w:type="spellEnd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Externo</w:t>
            </w:r>
            <w:proofErr w:type="spellEnd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/ Compliance</w:t>
            </w:r>
          </w:p>
        </w:tc>
      </w:tr>
      <w:tr w:rsidR="00AE6065" w:rsidRPr="00AE6065" w14:paraId="22A1617B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791B3E3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2.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Acuse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Recibo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AEBA37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Día 3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2ADD5E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Se contacta al denunciante (vía folio) para confirmar que su reporte se está investigando.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C7B560E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Oficial</w:t>
            </w:r>
            <w:proofErr w:type="spellEnd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Cumplimiento</w:t>
            </w:r>
            <w:proofErr w:type="spellEnd"/>
          </w:p>
        </w:tc>
      </w:tr>
      <w:tr w:rsidR="00AE6065" w:rsidRPr="00AE6065" w14:paraId="04147F29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425720B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3. Plan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Investigación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B94D8FA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Día 4 - 5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854C58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Se definen qué pruebas se necesitan: ¿CCTV?, ¿Inventarios?, ¿Entrevistas?. Se asegura que el </w:t>
            </w: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Gerente de Zona</w:t>
            </w: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 no esté enterado.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72A127F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Investigador</w:t>
            </w:r>
            <w:proofErr w:type="spellEnd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(Corp.)</w:t>
            </w:r>
          </w:p>
        </w:tc>
      </w:tr>
      <w:tr w:rsidR="00AE6065" w:rsidRPr="00AE6065" w14:paraId="67BE6B7F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15F0663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4.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Recolección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Evidencia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584CA2C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Día 6 - 15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24CDB6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Fase intensiva: Se extraen grabaciones, se auditan tickets o se realizan entrevistas sorpresa en sucursal.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9896A43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Auditoría</w:t>
            </w:r>
            <w:proofErr w:type="spellEnd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/ RR.HH.</w:t>
            </w:r>
          </w:p>
        </w:tc>
      </w:tr>
      <w:tr w:rsidR="00AE6065" w:rsidRPr="00AE6065" w14:paraId="714AE3F2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F2EDB3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5.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Análisis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y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Confrontación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39C1B3B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Día 16 - 22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6CD68E5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Se analiza la información y se entrevista al implicado (confrontación) dándole derecho de réplica.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13DF773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Comité</w:t>
            </w:r>
            <w:proofErr w:type="spellEnd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Ética</w:t>
            </w:r>
            <w:proofErr w:type="spellEnd"/>
          </w:p>
        </w:tc>
      </w:tr>
      <w:tr w:rsidR="00AE6065" w:rsidRPr="00AE6065" w14:paraId="1B33B4B7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117ADC7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6.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Resolución</w:t>
            </w:r>
            <w:proofErr w:type="spellEnd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y Dictamen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7296AA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Día 23 - 27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B0ADCC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El Comité decide si el caso está </w:t>
            </w: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Sustanciado</w:t>
            </w: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. Se determinan sanciones (despido, amonestación, etc.).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AC3F8FD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Comité</w:t>
            </w:r>
            <w:proofErr w:type="spellEnd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Ética</w:t>
            </w:r>
            <w:proofErr w:type="spellEnd"/>
          </w:p>
        </w:tc>
      </w:tr>
      <w:tr w:rsidR="00AE6065" w:rsidRPr="00AE6065" w14:paraId="66213B7F" w14:textId="77777777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9A889CD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7. Cierre y </w:t>
            </w:r>
            <w:proofErr w:type="spellStart"/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Notificación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1BB5597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AE6065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Día 28 - 30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ACF4CB5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</w:pPr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val="es-MX"/>
                <w14:ligatures w14:val="none"/>
              </w:rPr>
              <w:t>Se comunica la conclusión al denunciante (sin dar detalles confidenciales) y se cierra el folio.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DBEA734" w14:textId="77777777" w:rsidR="00AE6065" w:rsidRPr="00AE6065" w:rsidRDefault="00AE6065" w:rsidP="00AE606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Oficial</w:t>
            </w:r>
            <w:proofErr w:type="spellEnd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AE6065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Cumplimiento</w:t>
            </w:r>
            <w:proofErr w:type="spellEnd"/>
          </w:p>
        </w:tc>
      </w:tr>
    </w:tbl>
    <w:p w14:paraId="23F46D87" w14:textId="77777777" w:rsidR="00AE6065" w:rsidRPr="00AE6065" w:rsidRDefault="00000000" w:rsidP="00AE6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pict w14:anchorId="7C6F2235">
          <v:rect id="_x0000_i1026" style="width:0;height:.75pt" o:hralign="center" o:hrstd="t" o:hr="t" fillcolor="#a0a0a0" stroked="f"/>
        </w:pict>
      </w:r>
    </w:p>
    <w:p w14:paraId="6081BC4D" w14:textId="1D0715FD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lastRenderedPageBreak/>
        <w:t>.</w:t>
      </w:r>
    </w:p>
    <w:p w14:paraId="6C21C05F" w14:textId="77777777" w:rsidR="00AE6065" w:rsidRPr="00AE6065" w:rsidRDefault="00000000" w:rsidP="00AE6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pict w14:anchorId="0D8DBD22">
          <v:rect id="_x0000_i1027" style="width:0;height:.75pt" o:hralign="center" o:hrstd="t" o:hr="t" fillcolor="#a0a0a0" stroked="f"/>
        </w:pict>
      </w:r>
    </w:p>
    <w:p w14:paraId="212EA7F6" w14:textId="77777777" w:rsidR="00C8209D" w:rsidRDefault="00C8209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71496A51" w14:textId="77777777" w:rsidR="00C8209D" w:rsidRDefault="00C8209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689B979D" w14:textId="77777777" w:rsidR="00C8209D" w:rsidRDefault="00C8209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0888E3B2" w14:textId="77777777" w:rsidR="00C8209D" w:rsidRDefault="00C8209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4C7B7204" w14:textId="34144431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utilizaremos un modelo de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ROI (Retorno de Inversión)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basado en la reducción de la rotación de personal, que es el costo oculto más alto en el retail.</w:t>
      </w:r>
    </w:p>
    <w:p w14:paraId="36D1EC47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Caso de Negocio: El Costo del "Silencio"</w:t>
      </w:r>
    </w:p>
    <w:p w14:paraId="2E623E0E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Imagina una sucursal promedio con 50 empleados donde el mal clima laboral (causado por un liderazgo tóxico no denunciado) genera una rotación alta.</w:t>
      </w:r>
    </w:p>
    <w:p w14:paraId="09F365E6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1. El Costo de Perder un Empleado (Retail México)</w:t>
      </w:r>
    </w:p>
    <w:p w14:paraId="5998CE9E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Según estándares de la industria, reemplazar a un empleado de piso (vendedor/cajero) cuesta aproximadamente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1.5 a 2 meses de sueldo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(reclutamiento, uniformes, capacitación, curva de aprendizaje y trámites).</w:t>
      </w:r>
    </w:p>
    <w:p w14:paraId="563B67BA" w14:textId="77777777" w:rsidR="00AE6065" w:rsidRPr="00AE6065" w:rsidRDefault="00AE6065">
      <w:pPr>
        <w:numPr>
          <w:ilvl w:val="0"/>
          <w:numId w:val="28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Sueldo 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promedio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:</w:t>
      </w:r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 $10,000 MXN.</w:t>
      </w:r>
    </w:p>
    <w:p w14:paraId="40072CBA" w14:textId="77777777" w:rsidR="00AE6065" w:rsidRPr="00AE6065" w:rsidRDefault="00AE6065">
      <w:pPr>
        <w:numPr>
          <w:ilvl w:val="0"/>
          <w:numId w:val="28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Costo de reposición por persona: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$15,000 MXN (estimación conservadora).</w:t>
      </w:r>
    </w:p>
    <w:p w14:paraId="6E4BB375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2. El Escenario de Ahorro</w:t>
      </w:r>
    </w:p>
    <w:p w14:paraId="6930922D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Si tienes una rotación anual del 60% (30 personas al año en esa sucursal):</w:t>
      </w:r>
    </w:p>
    <w:p w14:paraId="0764C029" w14:textId="77777777" w:rsidR="00AE6065" w:rsidRPr="00AE6065" w:rsidRDefault="00AE6065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Gasto anual actual en rotación: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30 personas x $15,000 =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$450,000 MXN por sucursal.</w:t>
      </w:r>
    </w:p>
    <w:p w14:paraId="3F2CA961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Si gracias al sistema ético identificamos al líder tóxico y mejoramos el clima, reduciendo la rotación solo un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10%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(evitando que 3 personas se vayan):</w:t>
      </w:r>
    </w:p>
    <w:p w14:paraId="2F6AC8D4" w14:textId="77777777" w:rsidR="00AE6065" w:rsidRPr="00AE6065" w:rsidRDefault="00AE6065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Ahorro directo: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3 personas x $15,000 =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$45,000 MXN anuales por sucursal.</w:t>
      </w:r>
    </w:p>
    <w:p w14:paraId="2EA737A5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3. Proyección a Nivel Empresa (Ejemplo con 10 sucursales)</w:t>
      </w:r>
    </w:p>
    <w:p w14:paraId="600E8B7B" w14:textId="77777777" w:rsidR="00AE6065" w:rsidRPr="00AE6065" w:rsidRDefault="00AE6065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Ahorro total estimado: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$450,000 MXN anuales.</w:t>
      </w:r>
    </w:p>
    <w:p w14:paraId="2909E605" w14:textId="77777777" w:rsidR="00AE6065" w:rsidRPr="00AE6065" w:rsidRDefault="00AE6065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Costo de la Línea Ética Externa: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 ~$120,000 MXN anuales (aprox. </w:t>
      </w:r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$10,000 MXN al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mes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).</w:t>
      </w:r>
    </w:p>
    <w:p w14:paraId="7BCA1CB6" w14:textId="77777777" w:rsidR="00AE6065" w:rsidRPr="00AE6065" w:rsidRDefault="00AE6065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RETORNO (ROI):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Por cada $1 invertido en la línea ética, la empresa recupera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$3.75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solo por concepto de retención de talento.</w:t>
      </w:r>
    </w:p>
    <w:p w14:paraId="13BC7C96" w14:textId="77777777" w:rsidR="00AE6065" w:rsidRPr="00AE6065" w:rsidRDefault="00000000" w:rsidP="00AE6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pict w14:anchorId="1CBD3885">
          <v:rect id="_x0000_i1028" style="width:0;height:.75pt" o:hralign="center" o:hrstd="t" o:hr="t" fillcolor="#a0a0a0" stroked="f"/>
        </w:pict>
      </w:r>
    </w:p>
    <w:p w14:paraId="4926DDF3" w14:textId="77777777" w:rsidR="002F7B12" w:rsidRDefault="002F7B12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508D6021" w14:textId="77777777" w:rsidR="002F7B12" w:rsidRDefault="002F7B12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</w:p>
    <w:p w14:paraId="506ABC14" w14:textId="731D9295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Guía de Priorización de Casos (Triage Ético)</w:t>
      </w:r>
    </w:p>
    <w:p w14:paraId="29BE3631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Para clasificar una denuncia, utiliza el sistema de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Semáforo de Riesgo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:</w:t>
      </w:r>
    </w:p>
    <w:p w14:paraId="0131B100" w14:textId="77777777" w:rsidR="00AE6065" w:rsidRPr="00AE6065" w:rsidRDefault="00000000" w:rsidP="00AE6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pict w14:anchorId="23B01209">
          <v:rect id="_x0000_i1029" style="width:0;height:.75pt" o:hralign="center" o:hrstd="t" o:hr="t" fillcolor="#a0a0a0" stroked="f"/>
        </w:pict>
      </w:r>
    </w:p>
    <w:p w14:paraId="6A5FED24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</w:pPr>
      <w:r w:rsidRPr="00AE6065">
        <w:rPr>
          <w:rFonts w:ascii="Segoe UI Emoji" w:eastAsia="Times New Roman" w:hAnsi="Segoe UI Emoji" w:cs="Segoe UI Emoji"/>
          <w:b/>
          <w:bCs/>
          <w:color w:val="0A0A0A"/>
          <w:kern w:val="0"/>
          <w14:ligatures w14:val="none"/>
        </w:rPr>
        <w:lastRenderedPageBreak/>
        <w:t>🔴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 xml:space="preserve"> PRIORIDAD ALTA: Emergencia (Respuesta en &lt; 24 Horas)</w:t>
      </w:r>
    </w:p>
    <w:p w14:paraId="7D197B5B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Son casos que ponen en peligro la integridad física de las personas o la continuidad legal de la empresa.</w:t>
      </w:r>
    </w:p>
    <w:p w14:paraId="559E5256" w14:textId="77777777" w:rsidR="00AE6065" w:rsidRPr="00AE6065" w:rsidRDefault="00AE6065">
      <w:pPr>
        <w:numPr>
          <w:ilvl w:val="0"/>
          <w:numId w:val="3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Acoso y Hostigamiento Sexual: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Cualquier reporte que implique contacto físico no deseado o amenazas.</w:t>
      </w:r>
    </w:p>
    <w:p w14:paraId="35C985E2" w14:textId="77777777" w:rsidR="00AE6065" w:rsidRPr="00AE6065" w:rsidRDefault="00AE6065">
      <w:pPr>
        <w:numPr>
          <w:ilvl w:val="0"/>
          <w:numId w:val="3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Violencia Física o Amenazas: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Peleas en piso de venta, uso de armas o amenazas de muerte.</w:t>
      </w:r>
    </w:p>
    <w:p w14:paraId="0F220460" w14:textId="77777777" w:rsidR="00AE6065" w:rsidRPr="00AE6065" w:rsidRDefault="00AE6065">
      <w:pPr>
        <w:numPr>
          <w:ilvl w:val="0"/>
          <w:numId w:val="3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Robo de Alto Impacto en Curso: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Fraudes masivos o robos de mercancía que están sucediendo en tiempo real.</w:t>
      </w:r>
    </w:p>
    <w:p w14:paraId="270E7F1D" w14:textId="77777777" w:rsidR="00AE6065" w:rsidRPr="00AE6065" w:rsidRDefault="00AE6065">
      <w:pPr>
        <w:numPr>
          <w:ilvl w:val="0"/>
          <w:numId w:val="3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Riesgo de Salud Pública (Farmacéutico/Retail):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Venta de medicamentos caducos, alteración de fórmulas o contaminación de alimentos.</w:t>
      </w:r>
    </w:p>
    <w:p w14:paraId="722F43C3" w14:textId="77777777" w:rsidR="00AE6065" w:rsidRPr="00AE6065" w:rsidRDefault="00AE6065">
      <w:pPr>
        <w:numPr>
          <w:ilvl w:val="0"/>
          <w:numId w:val="3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Acción inmediata: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Separación provisional del implicado (suspensión con goce de sueldo) mientras se investiga para proteger a las víctimas.</w:t>
      </w:r>
    </w:p>
    <w:p w14:paraId="1A4793F1" w14:textId="77777777" w:rsidR="00AE6065" w:rsidRPr="00AE6065" w:rsidRDefault="00000000" w:rsidP="00AE6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pict w14:anchorId="34B0AA14">
          <v:rect id="_x0000_i1030" style="width:0;height:.75pt" o:hralign="center" o:hrstd="t" o:hr="t" fillcolor="#a0a0a0" stroked="f"/>
        </w:pict>
      </w:r>
    </w:p>
    <w:p w14:paraId="47034105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</w:pPr>
      <w:r w:rsidRPr="00AE6065">
        <w:rPr>
          <w:rFonts w:ascii="Segoe UI Emoji" w:eastAsia="Times New Roman" w:hAnsi="Segoe UI Emoji" w:cs="Segoe UI Emoji"/>
          <w:b/>
          <w:bCs/>
          <w:color w:val="0A0A0A"/>
          <w:kern w:val="0"/>
          <w14:ligatures w14:val="none"/>
        </w:rPr>
        <w:t>🟡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 xml:space="preserve"> PRIORIDAD MEDIA: Urgente (Respuesta en 3 a 5 Días)</w:t>
      </w:r>
    </w:p>
    <w:p w14:paraId="62E226B2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Casos que afectan la operación y el patrimonio, pero no hay un peligro físico inminente.</w:t>
      </w:r>
    </w:p>
    <w:p w14:paraId="18F35841" w14:textId="77777777" w:rsidR="00AE6065" w:rsidRPr="00AE6065" w:rsidRDefault="00AE6065">
      <w:pPr>
        <w:numPr>
          <w:ilvl w:val="0"/>
          <w:numId w:val="3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Acoso Laboral (Mobbing):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Maltrato verbal sistemático, humillación o exclusión.</w:t>
      </w:r>
    </w:p>
    <w:p w14:paraId="4A8D6412" w14:textId="77777777" w:rsidR="00AE6065" w:rsidRPr="00AE6065" w:rsidRDefault="00AE6065">
      <w:pPr>
        <w:numPr>
          <w:ilvl w:val="0"/>
          <w:numId w:val="3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Conflictos de Interés: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Un gerente comprando a una empresa de su familia.</w:t>
      </w:r>
    </w:p>
    <w:p w14:paraId="2D44D1B2" w14:textId="77777777" w:rsidR="00AE6065" w:rsidRPr="00AE6065" w:rsidRDefault="00AE6065">
      <w:pPr>
        <w:numPr>
          <w:ilvl w:val="0"/>
          <w:numId w:val="3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Fraudes Administrativos: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Manipulación de tickets, "robo hormiga" o mal uso de activos.</w:t>
      </w:r>
    </w:p>
    <w:p w14:paraId="442D5442" w14:textId="77777777" w:rsidR="00AE6065" w:rsidRPr="00AE6065" w:rsidRDefault="00AE6065">
      <w:pPr>
        <w:numPr>
          <w:ilvl w:val="0"/>
          <w:numId w:val="3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Discriminación: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Negar servicios o promociones por motivos de género, raza o religión.</w:t>
      </w:r>
    </w:p>
    <w:p w14:paraId="1A064377" w14:textId="77777777" w:rsidR="00AE6065" w:rsidRPr="00AE6065" w:rsidRDefault="00AE6065">
      <w:pPr>
        <w:numPr>
          <w:ilvl w:val="0"/>
          <w:numId w:val="3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Acción inmediata: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Inicio de auditoría documental y resguardo de videos de CCTV.</w:t>
      </w:r>
    </w:p>
    <w:p w14:paraId="7D56FDC0" w14:textId="77777777" w:rsidR="00AE6065" w:rsidRPr="00AE6065" w:rsidRDefault="00000000" w:rsidP="00AE6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pict w14:anchorId="78798DB0">
          <v:rect id="_x0000_i1031" style="width:0;height:.75pt" o:hralign="center" o:hrstd="t" o:hr="t" fillcolor="#a0a0a0" stroked="f"/>
        </w:pict>
      </w:r>
    </w:p>
    <w:p w14:paraId="0D51A092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</w:pPr>
      <w:r w:rsidRPr="00AE6065">
        <w:rPr>
          <w:rFonts w:ascii="Segoe UI Emoji" w:eastAsia="Times New Roman" w:hAnsi="Segoe UI Emoji" w:cs="Segoe UI Emoji"/>
          <w:b/>
          <w:bCs/>
          <w:color w:val="0A0A0A"/>
          <w:kern w:val="0"/>
          <w14:ligatures w14:val="none"/>
        </w:rPr>
        <w:t>🟢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 xml:space="preserve"> PRIORIDAD BAJA: Ordinaria (Respuesta en 7 a 10 Días)</w:t>
      </w:r>
    </w:p>
    <w:p w14:paraId="0F89B139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Casos que requieren atención pero no generan un daño acumulativo inmediato.</w:t>
      </w:r>
    </w:p>
    <w:p w14:paraId="30608351" w14:textId="77777777" w:rsidR="00AE6065" w:rsidRPr="00AE6065" w:rsidRDefault="00AE6065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Incumplimiento de Políticas Menores: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No usar el uniforme, llegar tarde sistemáticamente (si se escala como ética).</w:t>
      </w:r>
    </w:p>
    <w:p w14:paraId="019A8954" w14:textId="77777777" w:rsidR="00AE6065" w:rsidRPr="00AE6065" w:rsidRDefault="00AE6065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Favoritismo Menor: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Preferencias en la asignación de horarios de comida o descansos.</w:t>
      </w:r>
    </w:p>
    <w:p w14:paraId="0BD74585" w14:textId="77777777" w:rsidR="00C8209D" w:rsidRDefault="00C8209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</w:p>
    <w:p w14:paraId="64763D8C" w14:textId="337E3580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El crecimiento constante del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20% anual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en denuncias es un fenómeno común en sistemas que están madurando, pero para saber si es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sano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, debemos analizar qué hay detrás de ese aumento.</w:t>
      </w:r>
    </w:p>
    <w:p w14:paraId="27240724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lastRenderedPageBreak/>
        <w:t>Aquí te doy la guía para interpretar si ese crecimiento es una señal de éxito o una señal de incendio:</w:t>
      </w:r>
    </w:p>
    <w:p w14:paraId="2C32BD68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1. Es SANO si... (Cultura de Confianza)</w:t>
      </w:r>
    </w:p>
    <w:p w14:paraId="319903A4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Si tu empresa tiene poco tiempo con el sistema (menos de 5 años), un crecimiento del 20% es la mejor noticia que puedes recibir.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Significa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que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:</w:t>
      </w:r>
    </w:p>
    <w:p w14:paraId="562D81A5" w14:textId="77777777" w:rsidR="00AE6065" w:rsidRPr="00AE6065" w:rsidRDefault="00AE6065">
      <w:pPr>
        <w:numPr>
          <w:ilvl w:val="0"/>
          <w:numId w:val="3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Se rompió el silencio: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El personal de las 150 tiendas está perdiendo el miedo.</w:t>
      </w:r>
    </w:p>
    <w:p w14:paraId="2AD37354" w14:textId="77777777" w:rsidR="00AE6065" w:rsidRPr="00AE6065" w:rsidRDefault="00AE6065">
      <w:pPr>
        <w:numPr>
          <w:ilvl w:val="0"/>
          <w:numId w:val="3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Efectividad de la difusión: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Tus campañas (juntas de 5 min, QRs) están funcionando.</w:t>
      </w:r>
    </w:p>
    <w:p w14:paraId="0CFC35EF" w14:textId="77777777" w:rsidR="00AE6065" w:rsidRPr="00AE6065" w:rsidRDefault="00AE6065">
      <w:pPr>
        <w:numPr>
          <w:ilvl w:val="0"/>
          <w:numId w:val="3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Resultados visibles: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La gente denuncia porque ve que "sí pasa algo" (justicia organizacional).</w:t>
      </w:r>
    </w:p>
    <w:p w14:paraId="42ADD230" w14:textId="77777777" w:rsidR="00AE6065" w:rsidRPr="00AE6065" w:rsidRDefault="00AE6065">
      <w:pPr>
        <w:numPr>
          <w:ilvl w:val="0"/>
          <w:numId w:val="3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Madurez del sistema: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Estás captando casos que antes existían pero se quedaban ocultos ("cifra negra").</w:t>
      </w:r>
    </w:p>
    <w:p w14:paraId="21655667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2. NO es sano si... (Deterioro Operativo)</w:t>
      </w:r>
    </w:p>
    <w:p w14:paraId="47B07486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Si el sistema ya es antiguo y el volumen sigue subiendo al 20% anual sin estabilizarse, podrías estar ante:</w:t>
      </w:r>
    </w:p>
    <w:p w14:paraId="577320FB" w14:textId="77777777" w:rsidR="00AE6065" w:rsidRPr="00AE6065" w:rsidRDefault="00AE6065">
      <w:pPr>
        <w:numPr>
          <w:ilvl w:val="0"/>
          <w:numId w:val="3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Fallas preventivas: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El sistema ético está detectando los problemas, pero la empresa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no los está corrigiendo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. Si despides a un gerente acosador pero no cambias el proceso de selección, el problema se repetirá.</w:t>
      </w:r>
    </w:p>
    <w:p w14:paraId="76C51106" w14:textId="77777777" w:rsidR="00AE6065" w:rsidRPr="00AE6065" w:rsidRDefault="00AE6065">
      <w:pPr>
        <w:numPr>
          <w:ilvl w:val="0"/>
          <w:numId w:val="3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Liderazgo tóxico sistémico: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El crecimiento podría reflejar una degradación real del clima laboral en la zona norte que RR.HH. no está atacando de raíz.</w:t>
      </w:r>
    </w:p>
    <w:p w14:paraId="012B1D34" w14:textId="77777777" w:rsidR="00AE6065" w:rsidRPr="00AE6065" w:rsidRDefault="00AE6065">
      <w:pPr>
        <w:numPr>
          <w:ilvl w:val="0"/>
          <w:numId w:val="3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Uso incorrecto del canal: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Si ese 20% de aumento son quejas administrativas (ej. "no me gusta la comida del comedor"), el sistema se está saturando con ruido que no es ético.</w:t>
      </w:r>
    </w:p>
    <w:p w14:paraId="6E0BF77B" w14:textId="77777777" w:rsidR="00AE6065" w:rsidRPr="00AE6065" w:rsidRDefault="00AE6065" w:rsidP="00AE606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es-MX"/>
          <w14:ligatures w14:val="none"/>
        </w:rPr>
        <w:t>3. La "Prueba del Ácido": ¿Cómo saberlo con datos?</w:t>
      </w:r>
    </w:p>
    <w:p w14:paraId="5C220E3D" w14:textId="77777777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Para definir la salud de ese crecimiento, cruza tus datos con estos dos indicadores:</w:t>
      </w:r>
    </w:p>
    <w:p w14:paraId="21891666" w14:textId="77777777" w:rsidR="00AE6065" w:rsidRPr="00AE6065" w:rsidRDefault="00AE6065">
      <w:pPr>
        <w:numPr>
          <w:ilvl w:val="0"/>
          <w:numId w:val="3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Tasa de 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Sustanciación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:</w:t>
      </w:r>
    </w:p>
    <w:p w14:paraId="232D1189" w14:textId="77777777" w:rsidR="00AE6065" w:rsidRPr="00AE6065" w:rsidRDefault="00AE6065">
      <w:pPr>
        <w:numPr>
          <w:ilvl w:val="1"/>
          <w:numId w:val="3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Si el volumen sube 20% y tu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tasa de sustanciación se mantiene o sube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(cerca del 50-60%), el crecimiento es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MUY SANO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 xml:space="preserve">.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Estás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encontrando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más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</w:t>
      </w:r>
      <w:proofErr w:type="spellStart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>faltas</w:t>
      </w:r>
      <w:proofErr w:type="spellEnd"/>
      <w:r w:rsidRPr="00AE6065">
        <w:rPr>
          <w:rFonts w:ascii="Arial" w:eastAsia="Times New Roman" w:hAnsi="Arial" w:cs="Arial"/>
          <w:color w:val="0A0A0A"/>
          <w:kern w:val="0"/>
          <w14:ligatures w14:val="none"/>
        </w:rPr>
        <w:t xml:space="preserve"> reales.</w:t>
      </w:r>
    </w:p>
    <w:p w14:paraId="13067D61" w14:textId="77777777" w:rsidR="00AE6065" w:rsidRPr="00AE6065" w:rsidRDefault="00AE6065">
      <w:pPr>
        <w:numPr>
          <w:ilvl w:val="1"/>
          <w:numId w:val="3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Si el volumen sube pero la sustanciación baja (ej. a 20%), el sistema se está llenando de reportes falsos o de baja calidad.</w:t>
      </w:r>
    </w:p>
    <w:p w14:paraId="7B04A616" w14:textId="77777777" w:rsidR="00AE6065" w:rsidRPr="00AE6065" w:rsidRDefault="00AE6065">
      <w:pPr>
        <w:numPr>
          <w:ilvl w:val="0"/>
          <w:numId w:val="3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Gravedad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 de 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los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 </w:t>
      </w:r>
      <w:proofErr w:type="spellStart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casos</w:t>
      </w:r>
      <w:proofErr w:type="spellEnd"/>
      <w:r w:rsidRPr="00AE6065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:</w:t>
      </w:r>
    </w:p>
    <w:p w14:paraId="7C648E81" w14:textId="77777777" w:rsidR="00AE6065" w:rsidRPr="00AE6065" w:rsidRDefault="00AE6065">
      <w:pPr>
        <w:numPr>
          <w:ilvl w:val="1"/>
          <w:numId w:val="3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Si el aumento es en casos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Verdes/Amarillos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(faltas leves), es sano: la gente confía en el sistema para temas preventivos.</w:t>
      </w:r>
    </w:p>
    <w:p w14:paraId="38BBD616" w14:textId="77777777" w:rsidR="00AE6065" w:rsidRPr="00AE6065" w:rsidRDefault="00AE6065">
      <w:pPr>
        <w:numPr>
          <w:ilvl w:val="1"/>
          <w:numId w:val="3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lastRenderedPageBreak/>
        <w:t>Si el aumento del 20% es en casos </w:t>
      </w:r>
      <w:r w:rsidRPr="00AE6065">
        <w:rPr>
          <w:rFonts w:ascii="Arial" w:eastAsia="Times New Roman" w:hAnsi="Arial" w:cs="Arial"/>
          <w:b/>
          <w:bCs/>
          <w:color w:val="0A0A0A"/>
          <w:kern w:val="0"/>
          <w:lang w:val="es-MX"/>
          <w14:ligatures w14:val="none"/>
        </w:rPr>
        <w:t>Rojos</w:t>
      </w:r>
      <w:r w:rsidRPr="00AE6065">
        <w:rPr>
          <w:rFonts w:ascii="Arial" w:eastAsia="Times New Roman" w:hAnsi="Arial" w:cs="Arial"/>
          <w:color w:val="0A0A0A"/>
          <w:kern w:val="0"/>
          <w:lang w:val="es-MX"/>
          <w14:ligatures w14:val="none"/>
        </w:rPr>
        <w:t> (fraude masivo, acoso sexual), tienes un problema de descontrol operativo grave.</w:t>
      </w:r>
    </w:p>
    <w:p w14:paraId="12A733E3" w14:textId="77777777" w:rsidR="00C8209D" w:rsidRDefault="00C8209D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val="es-MX"/>
          <w14:ligatures w14:val="none"/>
        </w:rPr>
      </w:pPr>
    </w:p>
    <w:p w14:paraId="3799B8B5" w14:textId="722BBAB9" w:rsidR="00AE6065" w:rsidRPr="00AE6065" w:rsidRDefault="00AE6065" w:rsidP="00AE60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es-MX"/>
          <w14:ligatures w14:val="none"/>
        </w:rPr>
      </w:pPr>
      <w:r w:rsidRPr="00AE6065">
        <w:rPr>
          <w:rFonts w:ascii="Arial" w:eastAsia="Times New Roman" w:hAnsi="Arial" w:cs="Arial"/>
          <w:i/>
          <w:iCs/>
          <w:color w:val="0A0A0A"/>
          <w:kern w:val="0"/>
          <w:lang w:val="es-MX"/>
          <w14:ligatures w14:val="none"/>
        </w:rPr>
        <w:t>"Un crecimiento del 20% anual en denuncias es el indicador de que </w:t>
      </w:r>
      <w:r w:rsidRPr="00AE6065">
        <w:rPr>
          <w:rFonts w:ascii="Arial" w:eastAsia="Times New Roman" w:hAnsi="Arial" w:cs="Arial"/>
          <w:b/>
          <w:bCs/>
          <w:i/>
          <w:iCs/>
          <w:color w:val="0A0A0A"/>
          <w:kern w:val="0"/>
          <w:lang w:val="es-MX"/>
          <w14:ligatures w14:val="none"/>
        </w:rPr>
        <w:t>estamos recuperando la confianza del personal</w:t>
      </w:r>
      <w:r w:rsidRPr="00AE6065">
        <w:rPr>
          <w:rFonts w:ascii="Arial" w:eastAsia="Times New Roman" w:hAnsi="Arial" w:cs="Arial"/>
          <w:i/>
          <w:iCs/>
          <w:color w:val="0A0A0A"/>
          <w:kern w:val="0"/>
          <w:lang w:val="es-MX"/>
          <w14:ligatures w14:val="none"/>
        </w:rPr>
        <w:t>. Sin embargo, nuestra meta a mediano plazo es que este volumen se estabilice conforme nuestras acciones preventivas eliminen las causas raíz de las faltas."</w:t>
      </w:r>
    </w:p>
    <w:p w14:paraId="1F4FCC0D" w14:textId="77777777" w:rsidR="00AE6065" w:rsidRPr="00AE6065" w:rsidRDefault="00000000" w:rsidP="00AE6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pict w14:anchorId="6B3365D1">
          <v:rect id="_x0000_i1032" style="width:0;height:.75pt" o:hralign="center" o:hrstd="t" o:hr="t" fillcolor="#a0a0a0" stroked="f"/>
        </w:pict>
      </w:r>
    </w:p>
    <w:p w14:paraId="742824F9" w14:textId="77777777" w:rsidR="009D3224" w:rsidRDefault="009D3224"/>
    <w:sectPr w:rsidR="009D3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3E4"/>
    <w:multiLevelType w:val="multilevel"/>
    <w:tmpl w:val="903A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447C7"/>
    <w:multiLevelType w:val="multilevel"/>
    <w:tmpl w:val="E3B6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96E64"/>
    <w:multiLevelType w:val="multilevel"/>
    <w:tmpl w:val="91D8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D3FBB"/>
    <w:multiLevelType w:val="multilevel"/>
    <w:tmpl w:val="740A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A186E"/>
    <w:multiLevelType w:val="multilevel"/>
    <w:tmpl w:val="B792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FE2563"/>
    <w:multiLevelType w:val="multilevel"/>
    <w:tmpl w:val="24C0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435F1"/>
    <w:multiLevelType w:val="multilevel"/>
    <w:tmpl w:val="2BFC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75799"/>
    <w:multiLevelType w:val="multilevel"/>
    <w:tmpl w:val="7CC8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35724"/>
    <w:multiLevelType w:val="multilevel"/>
    <w:tmpl w:val="9F12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B91EEE"/>
    <w:multiLevelType w:val="multilevel"/>
    <w:tmpl w:val="75E2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5134A"/>
    <w:multiLevelType w:val="multilevel"/>
    <w:tmpl w:val="7AE6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27D9B"/>
    <w:multiLevelType w:val="multilevel"/>
    <w:tmpl w:val="CAD4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9D2B01"/>
    <w:multiLevelType w:val="multilevel"/>
    <w:tmpl w:val="EC5A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0B2CE3"/>
    <w:multiLevelType w:val="multilevel"/>
    <w:tmpl w:val="85C67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66770D"/>
    <w:multiLevelType w:val="multilevel"/>
    <w:tmpl w:val="EF04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1B0019"/>
    <w:multiLevelType w:val="multilevel"/>
    <w:tmpl w:val="E3B6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CF41FA"/>
    <w:multiLevelType w:val="multilevel"/>
    <w:tmpl w:val="998A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DB7E35"/>
    <w:multiLevelType w:val="multilevel"/>
    <w:tmpl w:val="0536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F870D7"/>
    <w:multiLevelType w:val="multilevel"/>
    <w:tmpl w:val="6990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34538E"/>
    <w:multiLevelType w:val="multilevel"/>
    <w:tmpl w:val="75F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6C6E18"/>
    <w:multiLevelType w:val="multilevel"/>
    <w:tmpl w:val="C724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DC76D8"/>
    <w:multiLevelType w:val="multilevel"/>
    <w:tmpl w:val="05E8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9217F3"/>
    <w:multiLevelType w:val="multilevel"/>
    <w:tmpl w:val="EE7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C44FB"/>
    <w:multiLevelType w:val="multilevel"/>
    <w:tmpl w:val="0678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E13F6"/>
    <w:multiLevelType w:val="multilevel"/>
    <w:tmpl w:val="0F86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3A45B7"/>
    <w:multiLevelType w:val="multilevel"/>
    <w:tmpl w:val="9FFA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323A1B"/>
    <w:multiLevelType w:val="multilevel"/>
    <w:tmpl w:val="B512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44068C"/>
    <w:multiLevelType w:val="multilevel"/>
    <w:tmpl w:val="D758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FE05E2"/>
    <w:multiLevelType w:val="multilevel"/>
    <w:tmpl w:val="D456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250293"/>
    <w:multiLevelType w:val="multilevel"/>
    <w:tmpl w:val="C6B8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D845A9"/>
    <w:multiLevelType w:val="multilevel"/>
    <w:tmpl w:val="4430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0A53F6"/>
    <w:multiLevelType w:val="multilevel"/>
    <w:tmpl w:val="B52E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034A4F"/>
    <w:multiLevelType w:val="multilevel"/>
    <w:tmpl w:val="1D4C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D80635"/>
    <w:multiLevelType w:val="multilevel"/>
    <w:tmpl w:val="9F2C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CA6300"/>
    <w:multiLevelType w:val="multilevel"/>
    <w:tmpl w:val="6B82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765D80"/>
    <w:multiLevelType w:val="multilevel"/>
    <w:tmpl w:val="8FD8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484174"/>
    <w:multiLevelType w:val="multilevel"/>
    <w:tmpl w:val="A7A6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85818">
    <w:abstractNumId w:val="32"/>
  </w:num>
  <w:num w:numId="2" w16cid:durableId="939725479">
    <w:abstractNumId w:val="36"/>
  </w:num>
  <w:num w:numId="3" w16cid:durableId="1775441343">
    <w:abstractNumId w:val="19"/>
  </w:num>
  <w:num w:numId="4" w16cid:durableId="345405347">
    <w:abstractNumId w:val="35"/>
  </w:num>
  <w:num w:numId="5" w16cid:durableId="1128933250">
    <w:abstractNumId w:val="33"/>
  </w:num>
  <w:num w:numId="6" w16cid:durableId="1836452283">
    <w:abstractNumId w:val="8"/>
  </w:num>
  <w:num w:numId="7" w16cid:durableId="2035837075">
    <w:abstractNumId w:val="31"/>
  </w:num>
  <w:num w:numId="8" w16cid:durableId="780413011">
    <w:abstractNumId w:val="7"/>
  </w:num>
  <w:num w:numId="9" w16cid:durableId="1450203320">
    <w:abstractNumId w:val="17"/>
  </w:num>
  <w:num w:numId="10" w16cid:durableId="1979063619">
    <w:abstractNumId w:val="18"/>
  </w:num>
  <w:num w:numId="11" w16cid:durableId="61871379">
    <w:abstractNumId w:val="24"/>
  </w:num>
  <w:num w:numId="12" w16cid:durableId="2053847375">
    <w:abstractNumId w:val="26"/>
  </w:num>
  <w:num w:numId="13" w16cid:durableId="1812214345">
    <w:abstractNumId w:val="25"/>
  </w:num>
  <w:num w:numId="14" w16cid:durableId="44960753">
    <w:abstractNumId w:val="28"/>
  </w:num>
  <w:num w:numId="15" w16cid:durableId="2120635942">
    <w:abstractNumId w:val="1"/>
  </w:num>
  <w:num w:numId="16" w16cid:durableId="1923641031">
    <w:abstractNumId w:val="2"/>
  </w:num>
  <w:num w:numId="17" w16cid:durableId="574362501">
    <w:abstractNumId w:val="12"/>
  </w:num>
  <w:num w:numId="18" w16cid:durableId="444541449">
    <w:abstractNumId w:val="14"/>
  </w:num>
  <w:num w:numId="19" w16cid:durableId="514930178">
    <w:abstractNumId w:val="22"/>
  </w:num>
  <w:num w:numId="20" w16cid:durableId="1368794833">
    <w:abstractNumId w:val="9"/>
  </w:num>
  <w:num w:numId="21" w16cid:durableId="475801262">
    <w:abstractNumId w:val="29"/>
  </w:num>
  <w:num w:numId="22" w16cid:durableId="288903573">
    <w:abstractNumId w:val="34"/>
  </w:num>
  <w:num w:numId="23" w16cid:durableId="1242445588">
    <w:abstractNumId w:val="5"/>
  </w:num>
  <w:num w:numId="24" w16cid:durableId="385302089">
    <w:abstractNumId w:val="13"/>
  </w:num>
  <w:num w:numId="25" w16cid:durableId="2053772315">
    <w:abstractNumId w:val="16"/>
  </w:num>
  <w:num w:numId="26" w16cid:durableId="242642152">
    <w:abstractNumId w:val="0"/>
  </w:num>
  <w:num w:numId="27" w16cid:durableId="622080202">
    <w:abstractNumId w:val="23"/>
  </w:num>
  <w:num w:numId="28" w16cid:durableId="855507106">
    <w:abstractNumId w:val="3"/>
  </w:num>
  <w:num w:numId="29" w16cid:durableId="1347059041">
    <w:abstractNumId w:val="30"/>
  </w:num>
  <w:num w:numId="30" w16cid:durableId="434985081">
    <w:abstractNumId w:val="15"/>
  </w:num>
  <w:num w:numId="31" w16cid:durableId="971010964">
    <w:abstractNumId w:val="20"/>
  </w:num>
  <w:num w:numId="32" w16cid:durableId="1085492920">
    <w:abstractNumId w:val="11"/>
  </w:num>
  <w:num w:numId="33" w16cid:durableId="2128038915">
    <w:abstractNumId w:val="10"/>
  </w:num>
  <w:num w:numId="34" w16cid:durableId="1458718966">
    <w:abstractNumId w:val="27"/>
  </w:num>
  <w:num w:numId="35" w16cid:durableId="739599226">
    <w:abstractNumId w:val="4"/>
  </w:num>
  <w:num w:numId="36" w16cid:durableId="580338604">
    <w:abstractNumId w:val="6"/>
  </w:num>
  <w:num w:numId="37" w16cid:durableId="657264861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65"/>
    <w:rsid w:val="00043DD9"/>
    <w:rsid w:val="000D7E36"/>
    <w:rsid w:val="00135213"/>
    <w:rsid w:val="00185B8C"/>
    <w:rsid w:val="001A3F28"/>
    <w:rsid w:val="002A587D"/>
    <w:rsid w:val="002E34F8"/>
    <w:rsid w:val="002F7B12"/>
    <w:rsid w:val="00574CDC"/>
    <w:rsid w:val="00797F5F"/>
    <w:rsid w:val="0091682F"/>
    <w:rsid w:val="009D3224"/>
    <w:rsid w:val="00A06D32"/>
    <w:rsid w:val="00A73EBA"/>
    <w:rsid w:val="00AC629C"/>
    <w:rsid w:val="00AE6065"/>
    <w:rsid w:val="00B318A3"/>
    <w:rsid w:val="00C8209D"/>
    <w:rsid w:val="00F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21338"/>
  <w15:chartTrackingRefBased/>
  <w15:docId w15:val="{5D25788C-F5D7-4F03-B8DE-ABA56821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6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0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0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60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0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0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0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6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6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60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60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60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6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60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6065"/>
    <w:rPr>
      <w:b/>
      <w:bCs/>
      <w:smallCaps/>
      <w:color w:val="0F4761" w:themeColor="accent1" w:themeShade="BF"/>
      <w:spacing w:val="5"/>
    </w:rPr>
  </w:style>
  <w:style w:type="numbering" w:customStyle="1" w:styleId="Sinlista1">
    <w:name w:val="Sin lista1"/>
    <w:next w:val="Sinlista"/>
    <w:uiPriority w:val="99"/>
    <w:semiHidden/>
    <w:unhideWhenUsed/>
    <w:rsid w:val="00AE6065"/>
  </w:style>
  <w:style w:type="paragraph" w:customStyle="1" w:styleId="msonormal0">
    <w:name w:val="msonormal"/>
    <w:basedOn w:val="Normal"/>
    <w:rsid w:val="00AE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r1qwuf">
    <w:name w:val="r1qwuf"/>
    <w:basedOn w:val="Fuentedeprrafopredeter"/>
    <w:rsid w:val="00AE6065"/>
  </w:style>
  <w:style w:type="character" w:customStyle="1" w:styleId="fxbaof">
    <w:name w:val="fxbaof"/>
    <w:basedOn w:val="Fuentedeprrafopredeter"/>
    <w:rsid w:val="00AE6065"/>
  </w:style>
  <w:style w:type="character" w:styleId="Hipervnculo">
    <w:name w:val="Hyperlink"/>
    <w:basedOn w:val="Fuentedeprrafopredeter"/>
    <w:uiPriority w:val="99"/>
    <w:semiHidden/>
    <w:unhideWhenUsed/>
    <w:rsid w:val="00AE6065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E6065"/>
    <w:rPr>
      <w:color w:val="800080"/>
      <w:u w:val="single"/>
    </w:rPr>
  </w:style>
  <w:style w:type="character" w:customStyle="1" w:styleId="vndci">
    <w:name w:val="vndci"/>
    <w:basedOn w:val="Fuentedeprrafopredeter"/>
    <w:rsid w:val="00AE6065"/>
  </w:style>
  <w:style w:type="character" w:customStyle="1" w:styleId="txxdge">
    <w:name w:val="txxdge"/>
    <w:basedOn w:val="Fuentedeprrafopredeter"/>
    <w:rsid w:val="00AE6065"/>
  </w:style>
  <w:style w:type="character" w:customStyle="1" w:styleId="vkekvd">
    <w:name w:val="vkekvd"/>
    <w:basedOn w:val="Fuentedeprrafopredeter"/>
    <w:rsid w:val="00AE6065"/>
  </w:style>
  <w:style w:type="character" w:customStyle="1" w:styleId="wimplc">
    <w:name w:val="wimplc"/>
    <w:basedOn w:val="Fuentedeprrafopredeter"/>
    <w:rsid w:val="00AE6065"/>
  </w:style>
  <w:style w:type="character" w:customStyle="1" w:styleId="uj19be">
    <w:name w:val="uj19be"/>
    <w:basedOn w:val="Fuentedeprrafopredeter"/>
    <w:rsid w:val="00AE6065"/>
  </w:style>
  <w:style w:type="paragraph" w:customStyle="1" w:styleId="df3vjf">
    <w:name w:val="df3vjf"/>
    <w:basedOn w:val="Normal"/>
    <w:rsid w:val="00AE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Fuentedeprrafopredeter"/>
    <w:rsid w:val="00AE6065"/>
  </w:style>
  <w:style w:type="character" w:styleId="Fuerte">
    <w:name w:val="Strong"/>
    <w:basedOn w:val="Fuentedeprrafopredeter"/>
    <w:uiPriority w:val="22"/>
    <w:qFormat/>
    <w:rsid w:val="00AE6065"/>
    <w:rPr>
      <w:b/>
      <w:bCs/>
    </w:rPr>
  </w:style>
  <w:style w:type="character" w:customStyle="1" w:styleId="wjwe6c">
    <w:name w:val="wjwe6c"/>
    <w:basedOn w:val="Fuentedeprrafopredeter"/>
    <w:rsid w:val="00AE6065"/>
  </w:style>
  <w:style w:type="character" w:customStyle="1" w:styleId="ifmvxd">
    <w:name w:val="ifmvxd"/>
    <w:basedOn w:val="Fuentedeprrafopredeter"/>
    <w:rsid w:val="00AE6065"/>
  </w:style>
  <w:style w:type="character" w:customStyle="1" w:styleId="ijm6od">
    <w:name w:val="ijm6od"/>
    <w:basedOn w:val="Fuentedeprrafopredeter"/>
    <w:rsid w:val="00AE6065"/>
  </w:style>
  <w:style w:type="character" w:customStyle="1" w:styleId="d2ixac">
    <w:name w:val="d2ixac"/>
    <w:basedOn w:val="Fuentedeprrafopredeter"/>
    <w:rsid w:val="00AE6065"/>
  </w:style>
  <w:style w:type="character" w:customStyle="1" w:styleId="rendr">
    <w:name w:val="rendr"/>
    <w:basedOn w:val="Fuentedeprrafopredeter"/>
    <w:rsid w:val="00AE6065"/>
  </w:style>
  <w:style w:type="character" w:customStyle="1" w:styleId="e5xycb">
    <w:name w:val="e5xycb"/>
    <w:basedOn w:val="Fuentedeprrafopredeter"/>
    <w:rsid w:val="00AE6065"/>
  </w:style>
  <w:style w:type="character" w:customStyle="1" w:styleId="lq3yhb">
    <w:name w:val="lq3yhb"/>
    <w:basedOn w:val="Fuentedeprrafopredeter"/>
    <w:rsid w:val="00AE6065"/>
  </w:style>
  <w:style w:type="character" w:customStyle="1" w:styleId="lqfa5">
    <w:name w:val="lqfa5"/>
    <w:basedOn w:val="Fuentedeprrafopredeter"/>
    <w:rsid w:val="00AE6065"/>
  </w:style>
  <w:style w:type="paragraph" w:customStyle="1" w:styleId="jydcyd">
    <w:name w:val="jydcyd"/>
    <w:basedOn w:val="Normal"/>
    <w:rsid w:val="00AE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vhj6pe">
    <w:name w:val="vhj6pe"/>
    <w:basedOn w:val="Fuentedeprrafopredeter"/>
    <w:rsid w:val="00AE6065"/>
  </w:style>
  <w:style w:type="character" w:customStyle="1" w:styleId="z1jfyc">
    <w:name w:val="z1jfyc"/>
    <w:basedOn w:val="Fuentedeprrafopredeter"/>
    <w:rsid w:val="00AE6065"/>
  </w:style>
  <w:style w:type="character" w:customStyle="1" w:styleId="r0r5r">
    <w:name w:val="r0r5r"/>
    <w:basedOn w:val="Fuentedeprrafopredeter"/>
    <w:rsid w:val="00AE6065"/>
  </w:style>
  <w:style w:type="character" w:customStyle="1" w:styleId="cberrc">
    <w:name w:val="cberrc"/>
    <w:basedOn w:val="Fuentedeprrafopredeter"/>
    <w:rsid w:val="00AE6065"/>
  </w:style>
  <w:style w:type="character" w:customStyle="1" w:styleId="alaold">
    <w:name w:val="alaold"/>
    <w:basedOn w:val="Fuentedeprrafopredeter"/>
    <w:rsid w:val="00AE6065"/>
  </w:style>
  <w:style w:type="character" w:customStyle="1" w:styleId="zjr8l">
    <w:name w:val="zjr8l"/>
    <w:basedOn w:val="Fuentedeprrafopredeter"/>
    <w:rsid w:val="00AE6065"/>
  </w:style>
  <w:style w:type="character" w:customStyle="1" w:styleId="cpgbzb">
    <w:name w:val="cpgbzb"/>
    <w:basedOn w:val="Fuentedeprrafopredeter"/>
    <w:rsid w:val="00AE6065"/>
  </w:style>
  <w:style w:type="character" w:customStyle="1" w:styleId="dtet0b">
    <w:name w:val="dtet0b"/>
    <w:basedOn w:val="Fuentedeprrafopredeter"/>
    <w:rsid w:val="00AE6065"/>
  </w:style>
  <w:style w:type="character" w:styleId="CdigoHTML">
    <w:name w:val="HTML Code"/>
    <w:basedOn w:val="Fuentedeprrafopredeter"/>
    <w:uiPriority w:val="99"/>
    <w:semiHidden/>
    <w:unhideWhenUsed/>
    <w:rsid w:val="00AE6065"/>
    <w:rPr>
      <w:rFonts w:ascii="Courier New" w:eastAsia="Times New Roman" w:hAnsi="Courier New" w:cs="Courier New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E6065"/>
    <w:rPr>
      <w:i/>
      <w:iCs/>
    </w:rPr>
  </w:style>
  <w:style w:type="character" w:customStyle="1" w:styleId="mtejhd">
    <w:name w:val="mtejhd"/>
    <w:basedOn w:val="Fuentedeprrafopredeter"/>
    <w:rsid w:val="00AE6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udiario.com/las-10-cadenas-de-farmacias-mas-famosas-en-mexico/" TargetMode="External"/><Relationship Id="rId13" Type="http://schemas.openxmlformats.org/officeDocument/2006/relationships/hyperlink" Target="http://www.diputados.gob.mx/LeyesBiblio/pdf/LFPDPPP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etifarma.org.mx/wp-content/uploads/docs/docs-i/Principios_de_Integridad_Empresas_Farmaceuticas_TIUK.pdf" TargetMode="External"/><Relationship Id="rId12" Type="http://schemas.openxmlformats.org/officeDocument/2006/relationships/hyperlink" Target="https://informes.walmex.mx/2023/pdf/etica_e_integridad_en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s.sentidocomun.com.mx/articulo.phtml?id=12595&amp;auth=qkpzienvbq73btr" TargetMode="External"/><Relationship Id="rId11" Type="http://schemas.openxmlformats.org/officeDocument/2006/relationships/hyperlink" Target="https://cetifarma.org.mx/wp-content/uploads/docs/docs/CodigoEticayTransparenciadelaIndustriaFarmaceutica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thico.com/bmr2025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CE932-97D9-44A6-B8C0-2C0BDF65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4585</Words>
  <Characters>26136</Characters>
  <Application>Microsoft Office Word</Application>
  <DocSecurity>0</DocSecurity>
  <Lines>217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Moreno Montoya</dc:creator>
  <cp:keywords/>
  <dc:description/>
  <cp:lastModifiedBy>Aurora Moreno Montoya</cp:lastModifiedBy>
  <cp:revision>4</cp:revision>
  <dcterms:created xsi:type="dcterms:W3CDTF">2026-08-22T06:49:00Z</dcterms:created>
  <dcterms:modified xsi:type="dcterms:W3CDTF">2026-08-22T06:57:00Z</dcterms:modified>
</cp:coreProperties>
</file>